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035DD" w:rsidR="000035DD" w:rsidRDefault="000035DD" w14:paraId="2BD768C2" w14:textId="77777777">
      <w:pPr>
        <w:rPr>
          <w:b/>
          <w:bCs/>
          <w:u w:val="single"/>
        </w:rPr>
      </w:pPr>
      <w:r w:rsidRPr="000035DD">
        <w:rPr>
          <w:b/>
          <w:bCs/>
          <w:u w:val="single"/>
        </w:rPr>
        <w:t>Secondary ALN Formula Review 25/26</w:t>
      </w:r>
    </w:p>
    <w:p w:rsidRPr="000035DD" w:rsidR="000035DD" w:rsidRDefault="00CE68F2" w14:paraId="4FE06A24" w14:textId="7964CCEC">
      <w:pPr>
        <w:rPr>
          <w:b/>
          <w:bCs/>
          <w:u w:val="single"/>
        </w:rPr>
      </w:pPr>
      <w:r>
        <w:rPr>
          <w:b/>
          <w:bCs/>
          <w:u w:val="single"/>
        </w:rPr>
        <w:t>Background</w:t>
      </w:r>
      <w:r w:rsidR="000035DD">
        <w:rPr>
          <w:b/>
          <w:bCs/>
          <w:u w:val="single"/>
        </w:rPr>
        <w:t xml:space="preserve"> </w:t>
      </w:r>
    </w:p>
    <w:p w:rsidR="000035DD" w:rsidRDefault="00FF26F4" w14:paraId="572E2894" w14:textId="58BB9ECB">
      <w:r w:rsidRPr="00FF26F4">
        <w:t>Over the past decade, several reviews have aimed to establish a fair method for distributing funding to secondary (and 3–19) schools for pupils with ALN.</w:t>
      </w:r>
    </w:p>
    <w:p w:rsidR="00FF26F4" w:rsidRDefault="000035DD" w14:paraId="4BC1DDB6" w14:textId="3B891C9D">
      <w:r>
        <w:t xml:space="preserve">Prior to 2016/17, </w:t>
      </w:r>
      <w:r w:rsidR="00FF26F4">
        <w:t>f</w:t>
      </w:r>
      <w:r w:rsidRPr="00FF26F4" w:rsidR="00FF26F4">
        <w:t xml:space="preserve">unding for less complex ALN </w:t>
      </w:r>
      <w:r w:rsidR="00CE7C64">
        <w:t xml:space="preserve">pupils </w:t>
      </w:r>
      <w:r w:rsidRPr="00FF26F4" w:rsidR="00FF26F4">
        <w:t>was based on the number of pupils at School Action Plus and those scoring below 79 in NFER tests. Funding for complex cases was centrally retained and allocated by an ALN panel.</w:t>
      </w:r>
    </w:p>
    <w:p w:rsidR="00CE68F2" w:rsidRDefault="00CE68F2" w14:paraId="296F765B" w14:textId="2F7E470D">
      <w:r>
        <w:t xml:space="preserve">Following the 2016 formula review, </w:t>
      </w:r>
      <w:r w:rsidR="00FF26F4">
        <w:t>f</w:t>
      </w:r>
      <w:r w:rsidRPr="00FF26F4" w:rsidR="00FF26F4">
        <w:t>unding for less complex cases shifted to rely solely on School Action Plus numbers, as NFER data was no longer considered appropriate or available. Complex case funding continued via the ALN panel.</w:t>
      </w:r>
    </w:p>
    <w:p w:rsidR="00AE0F4B" w:rsidRDefault="00AE0F4B" w14:paraId="3F745FF0" w14:textId="2DC61B60">
      <w:r>
        <w:t xml:space="preserve">A further review took place in 2021/22, </w:t>
      </w:r>
      <w:r w:rsidR="00FF26F4">
        <w:t xml:space="preserve">where it was determined that the </w:t>
      </w:r>
      <w:r>
        <w:t xml:space="preserve">method of using a panel to distribute funding for more complex cases </w:t>
      </w:r>
      <w:r w:rsidR="002A40BB">
        <w:t>left</w:t>
      </w:r>
      <w:r>
        <w:t xml:space="preserve"> schools with budget planning </w:t>
      </w:r>
      <w:r w:rsidR="00FF26F4">
        <w:t>difficulties</w:t>
      </w:r>
      <w:r w:rsidR="009470C6">
        <w:t xml:space="preserve">. </w:t>
      </w:r>
      <w:r>
        <w:t xml:space="preserve">Secondary Headteachers decided it would be more beneficial to know at the start of </w:t>
      </w:r>
      <w:r w:rsidR="00FF26F4">
        <w:t xml:space="preserve">each </w:t>
      </w:r>
      <w:r>
        <w:t>financial year</w:t>
      </w:r>
      <w:r w:rsidR="00FF26F4">
        <w:t xml:space="preserve"> </w:t>
      </w:r>
      <w:r>
        <w:t xml:space="preserve">the total amount of funding available, rather than wait for </w:t>
      </w:r>
      <w:r w:rsidR="00FF26F4">
        <w:t>outcomes of panel meetings</w:t>
      </w:r>
      <w:r>
        <w:t xml:space="preserve">. </w:t>
      </w:r>
      <w:r w:rsidRPr="00FF26F4" w:rsidR="00FF26F4">
        <w:t xml:space="preserve">Secondary </w:t>
      </w:r>
      <w:r w:rsidR="009470C6">
        <w:t>H</w:t>
      </w:r>
      <w:r w:rsidRPr="00FF26F4" w:rsidR="00FF26F4">
        <w:t xml:space="preserve">eadteachers agreed to combine both budgets into one ALN budget, </w:t>
      </w:r>
      <w:r w:rsidR="002A40BB">
        <w:t xml:space="preserve">which would be </w:t>
      </w:r>
      <w:r w:rsidRPr="00FF26F4" w:rsidR="00FF26F4">
        <w:t xml:space="preserve">allocated by the number of pupils with IDPs, statements, or </w:t>
      </w:r>
      <w:r w:rsidR="002A40BB">
        <w:t xml:space="preserve">identified as </w:t>
      </w:r>
      <w:r w:rsidRPr="00FF26F4" w:rsidR="00FF26F4">
        <w:t xml:space="preserve">School Action Plus. The aim </w:t>
      </w:r>
      <w:r w:rsidR="00B31B89">
        <w:t>was</w:t>
      </w:r>
      <w:r w:rsidRPr="00FF26F4" w:rsidR="00FF26F4">
        <w:t xml:space="preserve"> to eventually base funding solely on IDPs, allowing a transition period during ALN Act implementation.</w:t>
      </w:r>
    </w:p>
    <w:p w:rsidRPr="006101F1" w:rsidR="00FF26F4" w:rsidRDefault="006101F1" w14:paraId="59FA3338" w14:textId="07952894">
      <w:pPr>
        <w:rPr>
          <w:b/>
          <w:bCs/>
          <w:u w:val="single"/>
        </w:rPr>
      </w:pPr>
      <w:r w:rsidRPr="006101F1">
        <w:rPr>
          <w:b/>
          <w:bCs/>
          <w:u w:val="single"/>
        </w:rPr>
        <w:t xml:space="preserve">2025/26 </w:t>
      </w:r>
      <w:r w:rsidR="00B31B89">
        <w:rPr>
          <w:b/>
          <w:bCs/>
          <w:u w:val="single"/>
        </w:rPr>
        <w:t>A</w:t>
      </w:r>
      <w:r w:rsidRPr="006101F1">
        <w:rPr>
          <w:b/>
          <w:bCs/>
          <w:u w:val="single"/>
        </w:rPr>
        <w:t>llocation method</w:t>
      </w:r>
    </w:p>
    <w:p w:rsidR="00CE68F2" w:rsidRDefault="00CE68F2" w14:paraId="39D93757" w14:textId="0F3EF816">
      <w:r>
        <w:t>For the 2025/26 funding formula then, funding of £</w:t>
      </w:r>
      <w:r w:rsidR="006101F1">
        <w:t>2.673M was allocated based on the number of IDPs in mainstream secondary education, which resulted in an allocation of £4,389.80 per mainstream IDP.</w:t>
      </w:r>
    </w:p>
    <w:tbl>
      <w:tblPr>
        <w:tblW w:w="8540" w:type="dxa"/>
        <w:tblInd w:w="108" w:type="dxa"/>
        <w:tblLook w:val="04A0" w:firstRow="1" w:lastRow="0" w:firstColumn="1" w:lastColumn="0" w:noHBand="0" w:noVBand="1"/>
      </w:tblPr>
      <w:tblGrid>
        <w:gridCol w:w="1340"/>
        <w:gridCol w:w="1203"/>
        <w:gridCol w:w="1203"/>
        <w:gridCol w:w="1203"/>
        <w:gridCol w:w="1216"/>
        <w:gridCol w:w="1302"/>
        <w:gridCol w:w="1226"/>
      </w:tblGrid>
      <w:tr w:rsidRPr="006101F1" w:rsidR="006101F1" w:rsidTr="006101F1" w14:paraId="4274D454" w14:textId="77777777">
        <w:trPr>
          <w:trHeight w:val="300"/>
        </w:trPr>
        <w:tc>
          <w:tcPr>
            <w:tcW w:w="1340" w:type="dxa"/>
            <w:tcBorders>
              <w:top w:val="nil"/>
              <w:left w:val="nil"/>
              <w:bottom w:val="nil"/>
              <w:right w:val="nil"/>
            </w:tcBorders>
            <w:noWrap/>
            <w:vAlign w:val="bottom"/>
            <w:hideMark/>
          </w:tcPr>
          <w:p w:rsidRPr="006101F1" w:rsidR="006101F1" w:rsidP="006101F1" w:rsidRDefault="006101F1" w14:paraId="6F507003" w14:textId="77777777">
            <w:pPr>
              <w:spacing w:after="0" w:line="240" w:lineRule="auto"/>
              <w:rPr>
                <w:rFonts w:ascii="Times New Roman" w:hAnsi="Times New Roman" w:eastAsia="Times New Roman" w:cs="Times New Roman"/>
                <w:sz w:val="24"/>
                <w:szCs w:val="24"/>
                <w:lang w:eastAsia="en-GB"/>
              </w:rPr>
            </w:pPr>
          </w:p>
        </w:tc>
        <w:tc>
          <w:tcPr>
            <w:tcW w:w="3609" w:type="dxa"/>
            <w:gridSpan w:val="3"/>
            <w:tcBorders>
              <w:top w:val="single" w:color="auto" w:sz="4" w:space="0"/>
              <w:left w:val="single" w:color="auto" w:sz="4" w:space="0"/>
              <w:bottom w:val="single" w:color="auto" w:sz="4" w:space="0"/>
              <w:right w:val="nil"/>
            </w:tcBorders>
            <w:shd w:val="clear" w:color="000000" w:fill="D9D9D9"/>
            <w:noWrap/>
            <w:vAlign w:val="bottom"/>
            <w:hideMark/>
          </w:tcPr>
          <w:p w:rsidRPr="006101F1" w:rsidR="006101F1" w:rsidP="006101F1" w:rsidRDefault="006101F1" w14:paraId="7BE60E9C" w14:textId="77777777">
            <w:pPr>
              <w:spacing w:after="0" w:line="240" w:lineRule="auto"/>
              <w:rPr>
                <w:rFonts w:ascii="Aptos Narrow" w:hAnsi="Aptos Narrow" w:eastAsia="Times New Roman" w:cs="Times New Roman"/>
                <w:b/>
                <w:bCs/>
                <w:color w:val="000000"/>
                <w:lang w:eastAsia="en-GB"/>
              </w:rPr>
            </w:pPr>
            <w:r w:rsidRPr="006101F1">
              <w:rPr>
                <w:rFonts w:ascii="Aptos Narrow" w:hAnsi="Aptos Narrow" w:eastAsia="Times New Roman" w:cs="Times New Roman"/>
                <w:b/>
                <w:bCs/>
                <w:color w:val="000000"/>
                <w:lang w:eastAsia="en-GB"/>
              </w:rPr>
              <w:t>2025/26 ALN FUNDING ALLOCATION</w:t>
            </w:r>
          </w:p>
        </w:tc>
        <w:tc>
          <w:tcPr>
            <w:tcW w:w="1216" w:type="dxa"/>
            <w:tcBorders>
              <w:top w:val="single" w:color="auto" w:sz="4" w:space="0"/>
              <w:left w:val="nil"/>
              <w:bottom w:val="single" w:color="auto" w:sz="4" w:space="0"/>
              <w:right w:val="nil"/>
            </w:tcBorders>
            <w:shd w:val="clear" w:color="000000" w:fill="D9D9D9"/>
            <w:noWrap/>
            <w:vAlign w:val="bottom"/>
            <w:hideMark/>
          </w:tcPr>
          <w:p w:rsidRPr="006101F1" w:rsidR="006101F1" w:rsidP="006101F1" w:rsidRDefault="006101F1" w14:paraId="43CB69B0" w14:textId="77777777">
            <w:pPr>
              <w:spacing w:after="0" w:line="240" w:lineRule="auto"/>
              <w:rPr>
                <w:rFonts w:ascii="Aptos Narrow" w:hAnsi="Aptos Narrow" w:eastAsia="Times New Roman" w:cs="Times New Roman"/>
                <w:b/>
                <w:bCs/>
                <w:color w:val="000000"/>
                <w:lang w:eastAsia="en-GB"/>
              </w:rPr>
            </w:pPr>
            <w:r w:rsidRPr="006101F1">
              <w:rPr>
                <w:rFonts w:ascii="Aptos Narrow" w:hAnsi="Aptos Narrow" w:eastAsia="Times New Roman" w:cs="Times New Roman"/>
                <w:b/>
                <w:bCs/>
                <w:color w:val="000000"/>
                <w:lang w:eastAsia="en-GB"/>
              </w:rPr>
              <w:t> </w:t>
            </w:r>
          </w:p>
        </w:tc>
        <w:tc>
          <w:tcPr>
            <w:tcW w:w="1216" w:type="dxa"/>
            <w:tcBorders>
              <w:top w:val="single" w:color="auto" w:sz="4" w:space="0"/>
              <w:left w:val="nil"/>
              <w:bottom w:val="single" w:color="auto" w:sz="4" w:space="0"/>
              <w:right w:val="nil"/>
            </w:tcBorders>
            <w:shd w:val="clear" w:color="000000" w:fill="D9D9D9"/>
            <w:noWrap/>
            <w:vAlign w:val="bottom"/>
            <w:hideMark/>
          </w:tcPr>
          <w:p w:rsidRPr="006101F1" w:rsidR="006101F1" w:rsidP="006101F1" w:rsidRDefault="006101F1" w14:paraId="6DA257E1" w14:textId="77777777">
            <w:pPr>
              <w:spacing w:after="0" w:line="240" w:lineRule="auto"/>
              <w:rPr>
                <w:rFonts w:ascii="Aptos Narrow" w:hAnsi="Aptos Narrow" w:eastAsia="Times New Roman" w:cs="Times New Roman"/>
                <w:b/>
                <w:bCs/>
                <w:color w:val="000000"/>
                <w:lang w:eastAsia="en-GB"/>
              </w:rPr>
            </w:pPr>
            <w:r w:rsidRPr="006101F1">
              <w:rPr>
                <w:rFonts w:ascii="Aptos Narrow" w:hAnsi="Aptos Narrow" w:eastAsia="Times New Roman" w:cs="Times New Roman"/>
                <w:b/>
                <w:bCs/>
                <w:color w:val="000000"/>
                <w:lang w:eastAsia="en-GB"/>
              </w:rPr>
              <w:t> </w:t>
            </w:r>
          </w:p>
        </w:tc>
        <w:tc>
          <w:tcPr>
            <w:tcW w:w="1159" w:type="dxa"/>
            <w:tcBorders>
              <w:top w:val="single" w:color="auto" w:sz="4" w:space="0"/>
              <w:left w:val="nil"/>
              <w:bottom w:val="single" w:color="auto" w:sz="4" w:space="0"/>
              <w:right w:val="single" w:color="auto" w:sz="4" w:space="0"/>
            </w:tcBorders>
            <w:shd w:val="clear" w:color="000000" w:fill="D9D9D9"/>
            <w:vAlign w:val="bottom"/>
            <w:hideMark/>
          </w:tcPr>
          <w:p w:rsidRPr="006101F1" w:rsidR="006101F1" w:rsidP="006101F1" w:rsidRDefault="006101F1" w14:paraId="081255DE" w14:textId="77777777">
            <w:pPr>
              <w:spacing w:after="0" w:line="240" w:lineRule="auto"/>
              <w:jc w:val="center"/>
              <w:rPr>
                <w:rFonts w:ascii="Aptos Narrow" w:hAnsi="Aptos Narrow" w:eastAsia="Times New Roman" w:cs="Times New Roman"/>
                <w:b/>
                <w:bCs/>
                <w:color w:val="000000"/>
                <w:lang w:eastAsia="en-GB"/>
              </w:rPr>
            </w:pPr>
            <w:r w:rsidRPr="006101F1">
              <w:rPr>
                <w:rFonts w:ascii="Aptos Narrow" w:hAnsi="Aptos Narrow" w:eastAsia="Times New Roman" w:cs="Times New Roman"/>
                <w:b/>
                <w:bCs/>
                <w:color w:val="000000"/>
                <w:lang w:eastAsia="en-GB"/>
              </w:rPr>
              <w:t>£2,673,389</w:t>
            </w:r>
          </w:p>
        </w:tc>
      </w:tr>
      <w:tr w:rsidRPr="006101F1" w:rsidR="006101F1" w:rsidTr="006101F1" w14:paraId="722DB244" w14:textId="77777777">
        <w:trPr>
          <w:trHeight w:val="1620"/>
        </w:trPr>
        <w:tc>
          <w:tcPr>
            <w:tcW w:w="1340" w:type="dxa"/>
            <w:tcBorders>
              <w:top w:val="nil"/>
              <w:left w:val="nil"/>
              <w:bottom w:val="nil"/>
              <w:right w:val="nil"/>
            </w:tcBorders>
            <w:noWrap/>
            <w:vAlign w:val="bottom"/>
            <w:hideMark/>
          </w:tcPr>
          <w:p w:rsidRPr="006101F1" w:rsidR="006101F1" w:rsidP="006101F1" w:rsidRDefault="006101F1" w14:paraId="17027A94" w14:textId="77777777">
            <w:pPr>
              <w:spacing w:after="0" w:line="240" w:lineRule="auto"/>
              <w:jc w:val="center"/>
              <w:rPr>
                <w:rFonts w:ascii="Aptos Narrow" w:hAnsi="Aptos Narrow" w:eastAsia="Times New Roman" w:cs="Times New Roman"/>
                <w:b/>
                <w:bCs/>
                <w:color w:val="000000"/>
                <w:lang w:eastAsia="en-GB"/>
              </w:rPr>
            </w:pPr>
          </w:p>
        </w:tc>
        <w:tc>
          <w:tcPr>
            <w:tcW w:w="1203" w:type="dxa"/>
            <w:tcBorders>
              <w:top w:val="nil"/>
              <w:left w:val="single" w:color="auto" w:sz="4" w:space="0"/>
              <w:bottom w:val="single" w:color="auto" w:sz="4" w:space="0"/>
              <w:right w:val="single" w:color="auto" w:sz="4" w:space="0"/>
            </w:tcBorders>
            <w:shd w:val="clear" w:color="000000" w:fill="D9D9D9"/>
            <w:hideMark/>
          </w:tcPr>
          <w:p w:rsidRPr="006101F1" w:rsidR="006101F1" w:rsidP="006101F1" w:rsidRDefault="006101F1" w14:paraId="55252DFF" w14:textId="77777777">
            <w:pPr>
              <w:spacing w:after="0" w:line="240" w:lineRule="auto"/>
              <w:jc w:val="center"/>
              <w:rPr>
                <w:rFonts w:ascii="Aptos Narrow" w:hAnsi="Aptos Narrow" w:eastAsia="Times New Roman" w:cs="Times New Roman"/>
                <w:b/>
                <w:bCs/>
                <w:color w:val="000000"/>
                <w:lang w:eastAsia="en-GB"/>
              </w:rPr>
            </w:pPr>
            <w:r w:rsidRPr="006101F1">
              <w:rPr>
                <w:rFonts w:ascii="Aptos Narrow" w:hAnsi="Aptos Narrow" w:eastAsia="Times New Roman" w:cs="Times New Roman"/>
                <w:b/>
                <w:bCs/>
                <w:color w:val="000000"/>
                <w:lang w:eastAsia="en-GB"/>
              </w:rPr>
              <w:t>IDPs - Jan 25 LMS school IDPs</w:t>
            </w:r>
          </w:p>
        </w:tc>
        <w:tc>
          <w:tcPr>
            <w:tcW w:w="1203" w:type="dxa"/>
            <w:tcBorders>
              <w:top w:val="nil"/>
              <w:left w:val="nil"/>
              <w:bottom w:val="single" w:color="auto" w:sz="4" w:space="0"/>
              <w:right w:val="single" w:color="auto" w:sz="4" w:space="0"/>
            </w:tcBorders>
            <w:shd w:val="clear" w:color="000000" w:fill="D9D9D9"/>
            <w:hideMark/>
          </w:tcPr>
          <w:p w:rsidRPr="006101F1" w:rsidR="006101F1" w:rsidP="006101F1" w:rsidRDefault="006101F1" w14:paraId="0E626C40" w14:textId="77777777">
            <w:pPr>
              <w:spacing w:after="0" w:line="240" w:lineRule="auto"/>
              <w:jc w:val="center"/>
              <w:rPr>
                <w:rFonts w:ascii="Aptos Narrow" w:hAnsi="Aptos Narrow" w:eastAsia="Times New Roman" w:cs="Times New Roman"/>
                <w:b/>
                <w:bCs/>
                <w:color w:val="000000"/>
                <w:lang w:eastAsia="en-GB"/>
              </w:rPr>
            </w:pPr>
            <w:r w:rsidRPr="006101F1">
              <w:rPr>
                <w:rFonts w:ascii="Aptos Narrow" w:hAnsi="Aptos Narrow" w:eastAsia="Times New Roman" w:cs="Times New Roman"/>
                <w:b/>
                <w:bCs/>
                <w:color w:val="000000"/>
                <w:lang w:eastAsia="en-GB"/>
              </w:rPr>
              <w:t>IDPs - Jan 25 LMS LA IDPs</w:t>
            </w:r>
          </w:p>
        </w:tc>
        <w:tc>
          <w:tcPr>
            <w:tcW w:w="1203" w:type="dxa"/>
            <w:tcBorders>
              <w:top w:val="nil"/>
              <w:left w:val="nil"/>
              <w:bottom w:val="single" w:color="auto" w:sz="4" w:space="0"/>
              <w:right w:val="single" w:color="auto" w:sz="4" w:space="0"/>
            </w:tcBorders>
            <w:shd w:val="clear" w:color="000000" w:fill="D9D9D9"/>
            <w:hideMark/>
          </w:tcPr>
          <w:p w:rsidRPr="006101F1" w:rsidR="006101F1" w:rsidP="006101F1" w:rsidRDefault="006101F1" w14:paraId="70DF9A34" w14:textId="77777777">
            <w:pPr>
              <w:spacing w:after="0" w:line="240" w:lineRule="auto"/>
              <w:jc w:val="center"/>
              <w:rPr>
                <w:rFonts w:ascii="Aptos Narrow" w:hAnsi="Aptos Narrow" w:eastAsia="Times New Roman" w:cs="Times New Roman"/>
                <w:b/>
                <w:bCs/>
                <w:color w:val="000000"/>
                <w:lang w:eastAsia="en-GB"/>
              </w:rPr>
            </w:pPr>
            <w:r w:rsidRPr="006101F1">
              <w:rPr>
                <w:rFonts w:ascii="Aptos Narrow" w:hAnsi="Aptos Narrow" w:eastAsia="Times New Roman" w:cs="Times New Roman"/>
                <w:b/>
                <w:bCs/>
                <w:color w:val="000000"/>
                <w:lang w:eastAsia="en-GB"/>
              </w:rPr>
              <w:t>IDPs - Jan 25 LMS LA IDPs in resource bases</w:t>
            </w:r>
          </w:p>
        </w:tc>
        <w:tc>
          <w:tcPr>
            <w:tcW w:w="1216" w:type="dxa"/>
            <w:tcBorders>
              <w:top w:val="nil"/>
              <w:left w:val="nil"/>
              <w:bottom w:val="single" w:color="auto" w:sz="4" w:space="0"/>
              <w:right w:val="single" w:color="auto" w:sz="4" w:space="0"/>
            </w:tcBorders>
            <w:shd w:val="clear" w:color="000000" w:fill="D9D9D9"/>
            <w:hideMark/>
          </w:tcPr>
          <w:p w:rsidRPr="006101F1" w:rsidR="006101F1" w:rsidP="006101F1" w:rsidRDefault="006101F1" w14:paraId="4D2BBD9E" w14:textId="77777777">
            <w:pPr>
              <w:spacing w:after="0" w:line="240" w:lineRule="auto"/>
              <w:jc w:val="center"/>
              <w:rPr>
                <w:rFonts w:ascii="Aptos Narrow" w:hAnsi="Aptos Narrow" w:eastAsia="Times New Roman" w:cs="Times New Roman"/>
                <w:b/>
                <w:bCs/>
                <w:color w:val="000000"/>
                <w:lang w:eastAsia="en-GB"/>
              </w:rPr>
            </w:pPr>
            <w:r w:rsidRPr="006101F1">
              <w:rPr>
                <w:rFonts w:ascii="Aptos Narrow" w:hAnsi="Aptos Narrow" w:eastAsia="Times New Roman" w:cs="Times New Roman"/>
                <w:b/>
                <w:bCs/>
                <w:color w:val="000000"/>
                <w:lang w:eastAsia="en-GB"/>
              </w:rPr>
              <w:t>TOTAL IDPS</w:t>
            </w:r>
          </w:p>
        </w:tc>
        <w:tc>
          <w:tcPr>
            <w:tcW w:w="1216" w:type="dxa"/>
            <w:tcBorders>
              <w:top w:val="nil"/>
              <w:left w:val="nil"/>
              <w:bottom w:val="single" w:color="auto" w:sz="4" w:space="0"/>
              <w:right w:val="single" w:color="auto" w:sz="4" w:space="0"/>
            </w:tcBorders>
            <w:shd w:val="clear" w:color="000000" w:fill="D9D9D9"/>
            <w:hideMark/>
          </w:tcPr>
          <w:p w:rsidRPr="006101F1" w:rsidR="006101F1" w:rsidP="006101F1" w:rsidRDefault="006101F1" w14:paraId="221632A3" w14:textId="77777777">
            <w:pPr>
              <w:spacing w:after="0" w:line="240" w:lineRule="auto"/>
              <w:jc w:val="center"/>
              <w:rPr>
                <w:rFonts w:ascii="Aptos Narrow" w:hAnsi="Aptos Narrow" w:eastAsia="Times New Roman" w:cs="Times New Roman"/>
                <w:b/>
                <w:bCs/>
                <w:color w:val="000000"/>
                <w:lang w:eastAsia="en-GB"/>
              </w:rPr>
            </w:pPr>
            <w:r w:rsidRPr="006101F1">
              <w:rPr>
                <w:rFonts w:ascii="Aptos Narrow" w:hAnsi="Aptos Narrow" w:eastAsia="Times New Roman" w:cs="Times New Roman"/>
                <w:b/>
                <w:bCs/>
                <w:color w:val="000000"/>
                <w:lang w:eastAsia="en-GB"/>
              </w:rPr>
              <w:t>Mainstream IDPs excluding resource base pupils</w:t>
            </w:r>
          </w:p>
        </w:tc>
        <w:tc>
          <w:tcPr>
            <w:tcW w:w="1159" w:type="dxa"/>
            <w:tcBorders>
              <w:top w:val="nil"/>
              <w:left w:val="nil"/>
              <w:bottom w:val="single" w:color="auto" w:sz="4" w:space="0"/>
              <w:right w:val="single" w:color="auto" w:sz="4" w:space="0"/>
            </w:tcBorders>
            <w:shd w:val="clear" w:color="000000" w:fill="D9D9D9"/>
            <w:hideMark/>
          </w:tcPr>
          <w:p w:rsidRPr="006101F1" w:rsidR="006101F1" w:rsidP="006101F1" w:rsidRDefault="006101F1" w14:paraId="48A161B2" w14:textId="77777777">
            <w:pPr>
              <w:spacing w:after="0" w:line="240" w:lineRule="auto"/>
              <w:jc w:val="center"/>
              <w:rPr>
                <w:rFonts w:ascii="Aptos Narrow" w:hAnsi="Aptos Narrow" w:eastAsia="Times New Roman" w:cs="Times New Roman"/>
                <w:b/>
                <w:bCs/>
                <w:color w:val="000000"/>
                <w:lang w:eastAsia="en-GB"/>
              </w:rPr>
            </w:pPr>
            <w:r w:rsidRPr="006101F1">
              <w:rPr>
                <w:rFonts w:ascii="Aptos Narrow" w:hAnsi="Aptos Narrow" w:eastAsia="Times New Roman" w:cs="Times New Roman"/>
                <w:b/>
                <w:bCs/>
                <w:color w:val="000000"/>
                <w:lang w:eastAsia="en-GB"/>
              </w:rPr>
              <w:t>ALN Funding 2025/26</w:t>
            </w:r>
          </w:p>
        </w:tc>
      </w:tr>
      <w:tr w:rsidRPr="006101F1" w:rsidR="006101F1" w:rsidTr="006101F1" w14:paraId="0D2A1B0E" w14:textId="77777777">
        <w:trPr>
          <w:trHeight w:val="600"/>
        </w:trPr>
        <w:tc>
          <w:tcPr>
            <w:tcW w:w="1340" w:type="dxa"/>
            <w:tcBorders>
              <w:top w:val="nil"/>
              <w:left w:val="nil"/>
              <w:bottom w:val="nil"/>
              <w:right w:val="nil"/>
            </w:tcBorders>
            <w:noWrap/>
            <w:vAlign w:val="bottom"/>
            <w:hideMark/>
          </w:tcPr>
          <w:p w:rsidRPr="006101F1" w:rsidR="006101F1" w:rsidP="006101F1" w:rsidRDefault="006101F1" w14:paraId="5E1CDB47" w14:textId="77777777">
            <w:pPr>
              <w:spacing w:after="0" w:line="240" w:lineRule="auto"/>
              <w:jc w:val="center"/>
              <w:rPr>
                <w:rFonts w:ascii="Aptos Narrow" w:hAnsi="Aptos Narrow" w:eastAsia="Times New Roman" w:cs="Times New Roman"/>
                <w:b/>
                <w:bCs/>
                <w:color w:val="000000"/>
                <w:lang w:eastAsia="en-GB"/>
              </w:rPr>
            </w:pPr>
          </w:p>
        </w:tc>
        <w:tc>
          <w:tcPr>
            <w:tcW w:w="1203" w:type="dxa"/>
            <w:tcBorders>
              <w:top w:val="nil"/>
              <w:left w:val="single" w:color="auto" w:sz="4" w:space="0"/>
              <w:bottom w:val="nil"/>
              <w:right w:val="nil"/>
            </w:tcBorders>
            <w:shd w:val="clear" w:color="000000" w:fill="D9D9D9"/>
            <w:vAlign w:val="bottom"/>
            <w:hideMark/>
          </w:tcPr>
          <w:p w:rsidRPr="006101F1" w:rsidR="006101F1" w:rsidP="006101F1" w:rsidRDefault="006101F1" w14:paraId="1415274F" w14:textId="77777777">
            <w:pPr>
              <w:spacing w:after="0" w:line="240" w:lineRule="auto"/>
              <w:jc w:val="center"/>
              <w:rPr>
                <w:rFonts w:ascii="Aptos Narrow" w:hAnsi="Aptos Narrow" w:eastAsia="Times New Roman" w:cs="Times New Roman"/>
                <w:b/>
                <w:bCs/>
                <w:color w:val="000000"/>
                <w:lang w:eastAsia="en-GB"/>
              </w:rPr>
            </w:pPr>
            <w:r w:rsidRPr="006101F1">
              <w:rPr>
                <w:rFonts w:ascii="Aptos Narrow" w:hAnsi="Aptos Narrow" w:eastAsia="Times New Roman" w:cs="Times New Roman"/>
                <w:b/>
                <w:bCs/>
                <w:color w:val="000000"/>
                <w:lang w:eastAsia="en-GB"/>
              </w:rPr>
              <w:t>Secondary</w:t>
            </w:r>
          </w:p>
        </w:tc>
        <w:tc>
          <w:tcPr>
            <w:tcW w:w="1203" w:type="dxa"/>
            <w:tcBorders>
              <w:top w:val="nil"/>
              <w:left w:val="single" w:color="auto" w:sz="4" w:space="0"/>
              <w:bottom w:val="nil"/>
              <w:right w:val="nil"/>
            </w:tcBorders>
            <w:shd w:val="clear" w:color="000000" w:fill="D9D9D9"/>
            <w:vAlign w:val="bottom"/>
            <w:hideMark/>
          </w:tcPr>
          <w:p w:rsidRPr="006101F1" w:rsidR="006101F1" w:rsidP="006101F1" w:rsidRDefault="006101F1" w14:paraId="0A91C67D" w14:textId="77777777">
            <w:pPr>
              <w:spacing w:after="0" w:line="240" w:lineRule="auto"/>
              <w:jc w:val="center"/>
              <w:rPr>
                <w:rFonts w:ascii="Aptos Narrow" w:hAnsi="Aptos Narrow" w:eastAsia="Times New Roman" w:cs="Times New Roman"/>
                <w:b/>
                <w:bCs/>
                <w:color w:val="000000"/>
                <w:lang w:eastAsia="en-GB"/>
              </w:rPr>
            </w:pPr>
            <w:r w:rsidRPr="006101F1">
              <w:rPr>
                <w:rFonts w:ascii="Aptos Narrow" w:hAnsi="Aptos Narrow" w:eastAsia="Times New Roman" w:cs="Times New Roman"/>
                <w:b/>
                <w:bCs/>
                <w:color w:val="000000"/>
                <w:lang w:eastAsia="en-GB"/>
              </w:rPr>
              <w:t>Secondary</w:t>
            </w:r>
          </w:p>
        </w:tc>
        <w:tc>
          <w:tcPr>
            <w:tcW w:w="1203" w:type="dxa"/>
            <w:tcBorders>
              <w:top w:val="nil"/>
              <w:left w:val="single" w:color="auto" w:sz="4" w:space="0"/>
              <w:bottom w:val="nil"/>
              <w:right w:val="nil"/>
            </w:tcBorders>
            <w:shd w:val="clear" w:color="000000" w:fill="D9D9D9"/>
            <w:vAlign w:val="bottom"/>
            <w:hideMark/>
          </w:tcPr>
          <w:p w:rsidRPr="006101F1" w:rsidR="006101F1" w:rsidP="006101F1" w:rsidRDefault="006101F1" w14:paraId="15785326" w14:textId="77777777">
            <w:pPr>
              <w:spacing w:after="0" w:line="240" w:lineRule="auto"/>
              <w:jc w:val="center"/>
              <w:rPr>
                <w:rFonts w:ascii="Aptos Narrow" w:hAnsi="Aptos Narrow" w:eastAsia="Times New Roman" w:cs="Times New Roman"/>
                <w:b/>
                <w:bCs/>
                <w:color w:val="000000"/>
                <w:lang w:eastAsia="en-GB"/>
              </w:rPr>
            </w:pPr>
            <w:r w:rsidRPr="006101F1">
              <w:rPr>
                <w:rFonts w:ascii="Aptos Narrow" w:hAnsi="Aptos Narrow" w:eastAsia="Times New Roman" w:cs="Times New Roman"/>
                <w:b/>
                <w:bCs/>
                <w:color w:val="000000"/>
                <w:lang w:eastAsia="en-GB"/>
              </w:rPr>
              <w:t>Secondary</w:t>
            </w:r>
          </w:p>
        </w:tc>
        <w:tc>
          <w:tcPr>
            <w:tcW w:w="1216" w:type="dxa"/>
            <w:tcBorders>
              <w:top w:val="nil"/>
              <w:left w:val="single" w:color="auto" w:sz="4" w:space="0"/>
              <w:bottom w:val="nil"/>
              <w:right w:val="nil"/>
            </w:tcBorders>
            <w:shd w:val="clear" w:color="000000" w:fill="D9D9D9"/>
            <w:vAlign w:val="bottom"/>
            <w:hideMark/>
          </w:tcPr>
          <w:p w:rsidRPr="006101F1" w:rsidR="006101F1" w:rsidP="006101F1" w:rsidRDefault="006101F1" w14:paraId="441A92F3" w14:textId="77777777">
            <w:pPr>
              <w:spacing w:after="0" w:line="240" w:lineRule="auto"/>
              <w:jc w:val="center"/>
              <w:rPr>
                <w:rFonts w:ascii="Aptos Narrow" w:hAnsi="Aptos Narrow" w:eastAsia="Times New Roman" w:cs="Times New Roman"/>
                <w:b/>
                <w:bCs/>
                <w:color w:val="000000"/>
                <w:lang w:eastAsia="en-GB"/>
              </w:rPr>
            </w:pPr>
            <w:r w:rsidRPr="006101F1">
              <w:rPr>
                <w:rFonts w:ascii="Aptos Narrow" w:hAnsi="Aptos Narrow" w:eastAsia="Times New Roman" w:cs="Times New Roman"/>
                <w:b/>
                <w:bCs/>
                <w:color w:val="000000"/>
                <w:lang w:eastAsia="en-GB"/>
              </w:rPr>
              <w:t>Secondary</w:t>
            </w:r>
          </w:p>
        </w:tc>
        <w:tc>
          <w:tcPr>
            <w:tcW w:w="1216" w:type="dxa"/>
            <w:tcBorders>
              <w:top w:val="nil"/>
              <w:left w:val="single" w:color="auto" w:sz="4" w:space="0"/>
              <w:bottom w:val="nil"/>
              <w:right w:val="single" w:color="auto" w:sz="4" w:space="0"/>
            </w:tcBorders>
            <w:shd w:val="clear" w:color="000000" w:fill="D9D9D9"/>
            <w:vAlign w:val="bottom"/>
            <w:hideMark/>
          </w:tcPr>
          <w:p w:rsidRPr="006101F1" w:rsidR="006101F1" w:rsidP="006101F1" w:rsidRDefault="006101F1" w14:paraId="4A844C51" w14:textId="77777777">
            <w:pPr>
              <w:spacing w:after="0" w:line="240" w:lineRule="auto"/>
              <w:jc w:val="center"/>
              <w:rPr>
                <w:rFonts w:ascii="Aptos Narrow" w:hAnsi="Aptos Narrow" w:eastAsia="Times New Roman" w:cs="Times New Roman"/>
                <w:b/>
                <w:bCs/>
                <w:color w:val="000000"/>
                <w:lang w:eastAsia="en-GB"/>
              </w:rPr>
            </w:pPr>
            <w:r w:rsidRPr="006101F1">
              <w:rPr>
                <w:rFonts w:ascii="Aptos Narrow" w:hAnsi="Aptos Narrow" w:eastAsia="Times New Roman" w:cs="Times New Roman"/>
                <w:b/>
                <w:bCs/>
                <w:color w:val="000000"/>
                <w:lang w:eastAsia="en-GB"/>
              </w:rPr>
              <w:t>Secondary</w:t>
            </w:r>
          </w:p>
        </w:tc>
        <w:tc>
          <w:tcPr>
            <w:tcW w:w="1159" w:type="dxa"/>
            <w:tcBorders>
              <w:top w:val="nil"/>
              <w:left w:val="nil"/>
              <w:bottom w:val="nil"/>
              <w:right w:val="single" w:color="auto" w:sz="4" w:space="0"/>
            </w:tcBorders>
            <w:shd w:val="clear" w:color="000000" w:fill="D9D9D9"/>
            <w:vAlign w:val="bottom"/>
            <w:hideMark/>
          </w:tcPr>
          <w:p w:rsidRPr="006101F1" w:rsidR="006101F1" w:rsidP="006101F1" w:rsidRDefault="006101F1" w14:paraId="5070A9AC" w14:textId="77777777">
            <w:pPr>
              <w:spacing w:after="0" w:line="240" w:lineRule="auto"/>
              <w:jc w:val="center"/>
              <w:rPr>
                <w:rFonts w:ascii="Aptos Narrow" w:hAnsi="Aptos Narrow" w:eastAsia="Times New Roman" w:cs="Times New Roman"/>
                <w:b/>
                <w:bCs/>
                <w:color w:val="000000"/>
                <w:lang w:eastAsia="en-GB"/>
              </w:rPr>
            </w:pPr>
            <w:r w:rsidRPr="006101F1">
              <w:rPr>
                <w:rFonts w:ascii="Aptos Narrow" w:hAnsi="Aptos Narrow" w:eastAsia="Times New Roman" w:cs="Times New Roman"/>
                <w:b/>
                <w:bCs/>
                <w:color w:val="000000"/>
                <w:lang w:eastAsia="en-GB"/>
              </w:rPr>
              <w:t>Secondary</w:t>
            </w:r>
          </w:p>
        </w:tc>
      </w:tr>
      <w:tr w:rsidRPr="006101F1" w:rsidR="006101F1" w:rsidTr="006101F1" w14:paraId="2D59C746" w14:textId="77777777">
        <w:trPr>
          <w:trHeight w:val="300"/>
        </w:trPr>
        <w:tc>
          <w:tcPr>
            <w:tcW w:w="1340" w:type="dxa"/>
            <w:tcBorders>
              <w:top w:val="single" w:color="auto" w:sz="4" w:space="0"/>
              <w:left w:val="single" w:color="auto" w:sz="4" w:space="0"/>
              <w:bottom w:val="single" w:color="auto" w:sz="4" w:space="0"/>
              <w:right w:val="single" w:color="auto" w:sz="4" w:space="0"/>
            </w:tcBorders>
            <w:noWrap/>
            <w:vAlign w:val="bottom"/>
            <w:hideMark/>
          </w:tcPr>
          <w:p w:rsidRPr="006101F1" w:rsidR="006101F1" w:rsidP="006101F1" w:rsidRDefault="006101F1" w14:paraId="235CAD52" w14:textId="77777777">
            <w:pPr>
              <w:spacing w:after="0" w:line="240" w:lineRule="auto"/>
              <w:rPr>
                <w:rFonts w:ascii="Aptos Narrow" w:hAnsi="Aptos Narrow" w:eastAsia="Times New Roman" w:cs="Times New Roman"/>
                <w:color w:val="000000"/>
                <w:lang w:eastAsia="en-GB"/>
              </w:rPr>
            </w:pPr>
            <w:r w:rsidRPr="006101F1">
              <w:rPr>
                <w:rFonts w:ascii="Aptos Narrow" w:hAnsi="Aptos Narrow" w:eastAsia="Times New Roman" w:cs="Times New Roman"/>
                <w:color w:val="000000"/>
                <w:lang w:eastAsia="en-GB"/>
              </w:rPr>
              <w:t>School 1</w:t>
            </w:r>
          </w:p>
        </w:tc>
        <w:tc>
          <w:tcPr>
            <w:tcW w:w="1203" w:type="dxa"/>
            <w:tcBorders>
              <w:top w:val="single" w:color="auto" w:sz="4" w:space="0"/>
              <w:left w:val="nil"/>
              <w:bottom w:val="single" w:color="auto" w:sz="4" w:space="0"/>
              <w:right w:val="single" w:color="auto" w:sz="4" w:space="0"/>
            </w:tcBorders>
            <w:noWrap/>
            <w:vAlign w:val="bottom"/>
            <w:hideMark/>
          </w:tcPr>
          <w:p w:rsidRPr="006101F1" w:rsidR="006101F1" w:rsidP="006101F1" w:rsidRDefault="006101F1" w14:paraId="3571F656" w14:textId="77777777">
            <w:pPr>
              <w:spacing w:after="0" w:line="240" w:lineRule="auto"/>
              <w:jc w:val="right"/>
              <w:rPr>
                <w:rFonts w:ascii="Aptos Narrow" w:hAnsi="Aptos Narrow" w:eastAsia="Times New Roman" w:cs="Times New Roman"/>
                <w:color w:val="000000"/>
                <w:lang w:eastAsia="en-GB"/>
              </w:rPr>
            </w:pPr>
            <w:r w:rsidRPr="006101F1">
              <w:rPr>
                <w:rFonts w:ascii="Aptos Narrow" w:hAnsi="Aptos Narrow" w:eastAsia="Times New Roman" w:cs="Times New Roman"/>
                <w:color w:val="000000"/>
                <w:lang w:eastAsia="en-GB"/>
              </w:rPr>
              <w:t>45</w:t>
            </w:r>
          </w:p>
        </w:tc>
        <w:tc>
          <w:tcPr>
            <w:tcW w:w="1203" w:type="dxa"/>
            <w:tcBorders>
              <w:top w:val="single" w:color="auto" w:sz="4" w:space="0"/>
              <w:left w:val="nil"/>
              <w:bottom w:val="single" w:color="auto" w:sz="4" w:space="0"/>
              <w:right w:val="single" w:color="auto" w:sz="4" w:space="0"/>
            </w:tcBorders>
            <w:noWrap/>
            <w:vAlign w:val="bottom"/>
            <w:hideMark/>
          </w:tcPr>
          <w:p w:rsidRPr="006101F1" w:rsidR="006101F1" w:rsidP="006101F1" w:rsidRDefault="006101F1" w14:paraId="70040905" w14:textId="77777777">
            <w:pPr>
              <w:spacing w:after="0" w:line="240" w:lineRule="auto"/>
              <w:jc w:val="right"/>
              <w:rPr>
                <w:rFonts w:ascii="Aptos Narrow" w:hAnsi="Aptos Narrow" w:eastAsia="Times New Roman" w:cs="Times New Roman"/>
                <w:color w:val="000000"/>
                <w:lang w:eastAsia="en-GB"/>
              </w:rPr>
            </w:pPr>
            <w:r w:rsidRPr="006101F1">
              <w:rPr>
                <w:rFonts w:ascii="Aptos Narrow" w:hAnsi="Aptos Narrow" w:eastAsia="Times New Roman" w:cs="Times New Roman"/>
                <w:color w:val="000000"/>
                <w:lang w:eastAsia="en-GB"/>
              </w:rPr>
              <w:t>3</w:t>
            </w:r>
          </w:p>
        </w:tc>
        <w:tc>
          <w:tcPr>
            <w:tcW w:w="1203" w:type="dxa"/>
            <w:tcBorders>
              <w:top w:val="single" w:color="auto" w:sz="4" w:space="0"/>
              <w:left w:val="nil"/>
              <w:bottom w:val="single" w:color="auto" w:sz="4" w:space="0"/>
              <w:right w:val="single" w:color="auto" w:sz="4" w:space="0"/>
            </w:tcBorders>
            <w:noWrap/>
            <w:vAlign w:val="bottom"/>
            <w:hideMark/>
          </w:tcPr>
          <w:p w:rsidRPr="006101F1" w:rsidR="006101F1" w:rsidP="006101F1" w:rsidRDefault="006101F1" w14:paraId="65DB0577" w14:textId="77777777">
            <w:pPr>
              <w:spacing w:after="0" w:line="240" w:lineRule="auto"/>
              <w:jc w:val="right"/>
              <w:rPr>
                <w:rFonts w:ascii="Aptos Narrow" w:hAnsi="Aptos Narrow" w:eastAsia="Times New Roman" w:cs="Times New Roman"/>
                <w:color w:val="000000"/>
                <w:lang w:eastAsia="en-GB"/>
              </w:rPr>
            </w:pPr>
            <w:r w:rsidRPr="006101F1">
              <w:rPr>
                <w:rFonts w:ascii="Aptos Narrow" w:hAnsi="Aptos Narrow" w:eastAsia="Times New Roman" w:cs="Times New Roman"/>
                <w:color w:val="000000"/>
                <w:lang w:eastAsia="en-GB"/>
              </w:rPr>
              <w:t>0</w:t>
            </w:r>
          </w:p>
        </w:tc>
        <w:tc>
          <w:tcPr>
            <w:tcW w:w="1216" w:type="dxa"/>
            <w:tcBorders>
              <w:top w:val="single" w:color="auto" w:sz="4" w:space="0"/>
              <w:left w:val="nil"/>
              <w:bottom w:val="single" w:color="auto" w:sz="4" w:space="0"/>
              <w:right w:val="single" w:color="auto" w:sz="4" w:space="0"/>
            </w:tcBorders>
            <w:noWrap/>
            <w:vAlign w:val="bottom"/>
            <w:hideMark/>
          </w:tcPr>
          <w:p w:rsidRPr="006101F1" w:rsidR="006101F1" w:rsidP="006101F1" w:rsidRDefault="006101F1" w14:paraId="1E6DA1CA" w14:textId="77777777">
            <w:pPr>
              <w:spacing w:after="0" w:line="240" w:lineRule="auto"/>
              <w:jc w:val="right"/>
              <w:rPr>
                <w:rFonts w:ascii="Aptos Narrow" w:hAnsi="Aptos Narrow" w:eastAsia="Times New Roman" w:cs="Times New Roman"/>
                <w:color w:val="000000"/>
                <w:lang w:eastAsia="en-GB"/>
              </w:rPr>
            </w:pPr>
            <w:r w:rsidRPr="006101F1">
              <w:rPr>
                <w:rFonts w:ascii="Aptos Narrow" w:hAnsi="Aptos Narrow" w:eastAsia="Times New Roman" w:cs="Times New Roman"/>
                <w:color w:val="000000"/>
                <w:lang w:eastAsia="en-GB"/>
              </w:rPr>
              <w:t>48</w:t>
            </w:r>
          </w:p>
        </w:tc>
        <w:tc>
          <w:tcPr>
            <w:tcW w:w="1216" w:type="dxa"/>
            <w:tcBorders>
              <w:top w:val="single" w:color="auto" w:sz="4" w:space="0"/>
              <w:left w:val="nil"/>
              <w:bottom w:val="single" w:color="auto" w:sz="4" w:space="0"/>
              <w:right w:val="single" w:color="auto" w:sz="4" w:space="0"/>
            </w:tcBorders>
            <w:noWrap/>
            <w:vAlign w:val="bottom"/>
            <w:hideMark/>
          </w:tcPr>
          <w:p w:rsidRPr="006101F1" w:rsidR="006101F1" w:rsidP="006101F1" w:rsidRDefault="006101F1" w14:paraId="6EE48A03" w14:textId="77777777">
            <w:pPr>
              <w:spacing w:after="0" w:line="240" w:lineRule="auto"/>
              <w:jc w:val="right"/>
              <w:rPr>
                <w:rFonts w:ascii="Aptos Narrow" w:hAnsi="Aptos Narrow" w:eastAsia="Times New Roman" w:cs="Times New Roman"/>
                <w:color w:val="000000"/>
                <w:lang w:eastAsia="en-GB"/>
              </w:rPr>
            </w:pPr>
            <w:r w:rsidRPr="006101F1">
              <w:rPr>
                <w:rFonts w:ascii="Aptos Narrow" w:hAnsi="Aptos Narrow" w:eastAsia="Times New Roman" w:cs="Times New Roman"/>
                <w:color w:val="000000"/>
                <w:lang w:eastAsia="en-GB"/>
              </w:rPr>
              <w:t>48</w:t>
            </w:r>
          </w:p>
        </w:tc>
        <w:tc>
          <w:tcPr>
            <w:tcW w:w="1159" w:type="dxa"/>
            <w:tcBorders>
              <w:top w:val="single" w:color="auto" w:sz="4" w:space="0"/>
              <w:left w:val="nil"/>
              <w:bottom w:val="single" w:color="auto" w:sz="4" w:space="0"/>
              <w:right w:val="single" w:color="auto" w:sz="4" w:space="0"/>
            </w:tcBorders>
            <w:noWrap/>
            <w:vAlign w:val="bottom"/>
            <w:hideMark/>
          </w:tcPr>
          <w:p w:rsidRPr="006101F1" w:rsidR="006101F1" w:rsidP="006101F1" w:rsidRDefault="006101F1" w14:paraId="508F87CE" w14:textId="77777777">
            <w:pPr>
              <w:spacing w:after="0" w:line="240" w:lineRule="auto"/>
              <w:jc w:val="right"/>
              <w:rPr>
                <w:rFonts w:ascii="Aptos Narrow" w:hAnsi="Aptos Narrow" w:eastAsia="Times New Roman" w:cs="Times New Roman"/>
                <w:b/>
                <w:bCs/>
                <w:color w:val="000000"/>
                <w:lang w:eastAsia="en-GB"/>
              </w:rPr>
            </w:pPr>
            <w:r w:rsidRPr="006101F1">
              <w:rPr>
                <w:rFonts w:ascii="Aptos Narrow" w:hAnsi="Aptos Narrow" w:eastAsia="Times New Roman" w:cs="Times New Roman"/>
                <w:b/>
                <w:bCs/>
                <w:color w:val="000000"/>
                <w:lang w:eastAsia="en-GB"/>
              </w:rPr>
              <w:t>£210,710</w:t>
            </w:r>
          </w:p>
        </w:tc>
      </w:tr>
      <w:tr w:rsidRPr="006101F1" w:rsidR="006101F1" w:rsidTr="006101F1" w14:paraId="3C28E285" w14:textId="77777777">
        <w:trPr>
          <w:trHeight w:val="300"/>
        </w:trPr>
        <w:tc>
          <w:tcPr>
            <w:tcW w:w="1340" w:type="dxa"/>
            <w:tcBorders>
              <w:top w:val="nil"/>
              <w:left w:val="single" w:color="auto" w:sz="4" w:space="0"/>
              <w:bottom w:val="single" w:color="auto" w:sz="4" w:space="0"/>
              <w:right w:val="single" w:color="auto" w:sz="4" w:space="0"/>
            </w:tcBorders>
            <w:noWrap/>
            <w:vAlign w:val="bottom"/>
            <w:hideMark/>
          </w:tcPr>
          <w:p w:rsidRPr="006101F1" w:rsidR="006101F1" w:rsidP="006101F1" w:rsidRDefault="006101F1" w14:paraId="683E8F4F" w14:textId="77777777">
            <w:pPr>
              <w:spacing w:after="0" w:line="240" w:lineRule="auto"/>
              <w:rPr>
                <w:rFonts w:ascii="Aptos Narrow" w:hAnsi="Aptos Narrow" w:eastAsia="Times New Roman" w:cs="Times New Roman"/>
                <w:color w:val="000000"/>
                <w:lang w:eastAsia="en-GB"/>
              </w:rPr>
            </w:pPr>
            <w:r w:rsidRPr="006101F1">
              <w:rPr>
                <w:rFonts w:ascii="Aptos Narrow" w:hAnsi="Aptos Narrow" w:eastAsia="Times New Roman" w:cs="Times New Roman"/>
                <w:color w:val="000000"/>
                <w:lang w:eastAsia="en-GB"/>
              </w:rPr>
              <w:t>School 2</w:t>
            </w:r>
          </w:p>
        </w:tc>
        <w:tc>
          <w:tcPr>
            <w:tcW w:w="1203" w:type="dxa"/>
            <w:tcBorders>
              <w:top w:val="nil"/>
              <w:left w:val="nil"/>
              <w:bottom w:val="single" w:color="auto" w:sz="4" w:space="0"/>
              <w:right w:val="single" w:color="auto" w:sz="4" w:space="0"/>
            </w:tcBorders>
            <w:noWrap/>
            <w:vAlign w:val="bottom"/>
            <w:hideMark/>
          </w:tcPr>
          <w:p w:rsidRPr="006101F1" w:rsidR="006101F1" w:rsidP="006101F1" w:rsidRDefault="006101F1" w14:paraId="430CC375" w14:textId="77777777">
            <w:pPr>
              <w:spacing w:after="0" w:line="240" w:lineRule="auto"/>
              <w:jc w:val="right"/>
              <w:rPr>
                <w:rFonts w:ascii="Aptos Narrow" w:hAnsi="Aptos Narrow" w:eastAsia="Times New Roman" w:cs="Times New Roman"/>
                <w:color w:val="000000"/>
                <w:lang w:eastAsia="en-GB"/>
              </w:rPr>
            </w:pPr>
            <w:r w:rsidRPr="006101F1">
              <w:rPr>
                <w:rFonts w:ascii="Aptos Narrow" w:hAnsi="Aptos Narrow" w:eastAsia="Times New Roman" w:cs="Times New Roman"/>
                <w:color w:val="000000"/>
                <w:lang w:eastAsia="en-GB"/>
              </w:rPr>
              <w:t>45</w:t>
            </w:r>
          </w:p>
        </w:tc>
        <w:tc>
          <w:tcPr>
            <w:tcW w:w="1203" w:type="dxa"/>
            <w:tcBorders>
              <w:top w:val="nil"/>
              <w:left w:val="nil"/>
              <w:bottom w:val="single" w:color="auto" w:sz="4" w:space="0"/>
              <w:right w:val="single" w:color="auto" w:sz="4" w:space="0"/>
            </w:tcBorders>
            <w:noWrap/>
            <w:vAlign w:val="bottom"/>
            <w:hideMark/>
          </w:tcPr>
          <w:p w:rsidRPr="006101F1" w:rsidR="006101F1" w:rsidP="006101F1" w:rsidRDefault="006101F1" w14:paraId="5BB33FB6" w14:textId="77777777">
            <w:pPr>
              <w:spacing w:after="0" w:line="240" w:lineRule="auto"/>
              <w:jc w:val="right"/>
              <w:rPr>
                <w:rFonts w:ascii="Aptos Narrow" w:hAnsi="Aptos Narrow" w:eastAsia="Times New Roman" w:cs="Times New Roman"/>
                <w:color w:val="000000"/>
                <w:lang w:eastAsia="en-GB"/>
              </w:rPr>
            </w:pPr>
            <w:r w:rsidRPr="006101F1">
              <w:rPr>
                <w:rFonts w:ascii="Aptos Narrow" w:hAnsi="Aptos Narrow" w:eastAsia="Times New Roman" w:cs="Times New Roman"/>
                <w:color w:val="000000"/>
                <w:lang w:eastAsia="en-GB"/>
              </w:rPr>
              <w:t>0</w:t>
            </w:r>
          </w:p>
        </w:tc>
        <w:tc>
          <w:tcPr>
            <w:tcW w:w="1203" w:type="dxa"/>
            <w:tcBorders>
              <w:top w:val="nil"/>
              <w:left w:val="nil"/>
              <w:bottom w:val="single" w:color="auto" w:sz="4" w:space="0"/>
              <w:right w:val="single" w:color="auto" w:sz="4" w:space="0"/>
            </w:tcBorders>
            <w:noWrap/>
            <w:vAlign w:val="bottom"/>
            <w:hideMark/>
          </w:tcPr>
          <w:p w:rsidRPr="006101F1" w:rsidR="006101F1" w:rsidP="006101F1" w:rsidRDefault="006101F1" w14:paraId="06A00BA7" w14:textId="77777777">
            <w:pPr>
              <w:spacing w:after="0" w:line="240" w:lineRule="auto"/>
              <w:jc w:val="right"/>
              <w:rPr>
                <w:rFonts w:ascii="Aptos Narrow" w:hAnsi="Aptos Narrow" w:eastAsia="Times New Roman" w:cs="Times New Roman"/>
                <w:color w:val="000000"/>
                <w:lang w:eastAsia="en-GB"/>
              </w:rPr>
            </w:pPr>
            <w:r w:rsidRPr="006101F1">
              <w:rPr>
                <w:rFonts w:ascii="Aptos Narrow" w:hAnsi="Aptos Narrow" w:eastAsia="Times New Roman" w:cs="Times New Roman"/>
                <w:color w:val="000000"/>
                <w:lang w:eastAsia="en-GB"/>
              </w:rPr>
              <w:t>10</w:t>
            </w:r>
          </w:p>
        </w:tc>
        <w:tc>
          <w:tcPr>
            <w:tcW w:w="1216" w:type="dxa"/>
            <w:tcBorders>
              <w:top w:val="nil"/>
              <w:left w:val="nil"/>
              <w:bottom w:val="single" w:color="auto" w:sz="4" w:space="0"/>
              <w:right w:val="single" w:color="auto" w:sz="4" w:space="0"/>
            </w:tcBorders>
            <w:noWrap/>
            <w:vAlign w:val="bottom"/>
            <w:hideMark/>
          </w:tcPr>
          <w:p w:rsidRPr="006101F1" w:rsidR="006101F1" w:rsidP="006101F1" w:rsidRDefault="006101F1" w14:paraId="44EBB3AD" w14:textId="77777777">
            <w:pPr>
              <w:spacing w:after="0" w:line="240" w:lineRule="auto"/>
              <w:jc w:val="right"/>
              <w:rPr>
                <w:rFonts w:ascii="Aptos Narrow" w:hAnsi="Aptos Narrow" w:eastAsia="Times New Roman" w:cs="Times New Roman"/>
                <w:color w:val="000000"/>
                <w:lang w:eastAsia="en-GB"/>
              </w:rPr>
            </w:pPr>
            <w:r w:rsidRPr="006101F1">
              <w:rPr>
                <w:rFonts w:ascii="Aptos Narrow" w:hAnsi="Aptos Narrow" w:eastAsia="Times New Roman" w:cs="Times New Roman"/>
                <w:color w:val="000000"/>
                <w:lang w:eastAsia="en-GB"/>
              </w:rPr>
              <w:t>55</w:t>
            </w:r>
          </w:p>
        </w:tc>
        <w:tc>
          <w:tcPr>
            <w:tcW w:w="1216" w:type="dxa"/>
            <w:tcBorders>
              <w:top w:val="nil"/>
              <w:left w:val="nil"/>
              <w:bottom w:val="single" w:color="auto" w:sz="4" w:space="0"/>
              <w:right w:val="single" w:color="auto" w:sz="4" w:space="0"/>
            </w:tcBorders>
            <w:noWrap/>
            <w:vAlign w:val="bottom"/>
            <w:hideMark/>
          </w:tcPr>
          <w:p w:rsidRPr="006101F1" w:rsidR="006101F1" w:rsidP="006101F1" w:rsidRDefault="006101F1" w14:paraId="2158BB8E" w14:textId="77777777">
            <w:pPr>
              <w:spacing w:after="0" w:line="240" w:lineRule="auto"/>
              <w:jc w:val="right"/>
              <w:rPr>
                <w:rFonts w:ascii="Aptos Narrow" w:hAnsi="Aptos Narrow" w:eastAsia="Times New Roman" w:cs="Times New Roman"/>
                <w:color w:val="000000"/>
                <w:lang w:eastAsia="en-GB"/>
              </w:rPr>
            </w:pPr>
            <w:r w:rsidRPr="006101F1">
              <w:rPr>
                <w:rFonts w:ascii="Aptos Narrow" w:hAnsi="Aptos Narrow" w:eastAsia="Times New Roman" w:cs="Times New Roman"/>
                <w:color w:val="000000"/>
                <w:lang w:eastAsia="en-GB"/>
              </w:rPr>
              <w:t>45</w:t>
            </w:r>
          </w:p>
        </w:tc>
        <w:tc>
          <w:tcPr>
            <w:tcW w:w="1159" w:type="dxa"/>
            <w:tcBorders>
              <w:top w:val="nil"/>
              <w:left w:val="nil"/>
              <w:bottom w:val="single" w:color="auto" w:sz="4" w:space="0"/>
              <w:right w:val="single" w:color="auto" w:sz="4" w:space="0"/>
            </w:tcBorders>
            <w:noWrap/>
            <w:vAlign w:val="bottom"/>
            <w:hideMark/>
          </w:tcPr>
          <w:p w:rsidRPr="006101F1" w:rsidR="006101F1" w:rsidP="006101F1" w:rsidRDefault="006101F1" w14:paraId="642009E8" w14:textId="77777777">
            <w:pPr>
              <w:spacing w:after="0" w:line="240" w:lineRule="auto"/>
              <w:jc w:val="right"/>
              <w:rPr>
                <w:rFonts w:ascii="Aptos Narrow" w:hAnsi="Aptos Narrow" w:eastAsia="Times New Roman" w:cs="Times New Roman"/>
                <w:b/>
                <w:bCs/>
                <w:color w:val="000000"/>
                <w:lang w:eastAsia="en-GB"/>
              </w:rPr>
            </w:pPr>
            <w:r w:rsidRPr="006101F1">
              <w:rPr>
                <w:rFonts w:ascii="Aptos Narrow" w:hAnsi="Aptos Narrow" w:eastAsia="Times New Roman" w:cs="Times New Roman"/>
                <w:b/>
                <w:bCs/>
                <w:color w:val="000000"/>
                <w:lang w:eastAsia="en-GB"/>
              </w:rPr>
              <w:t>£197,541</w:t>
            </w:r>
          </w:p>
        </w:tc>
      </w:tr>
      <w:tr w:rsidRPr="006101F1" w:rsidR="006101F1" w:rsidTr="006101F1" w14:paraId="1F58DDD0" w14:textId="77777777">
        <w:trPr>
          <w:trHeight w:val="300"/>
        </w:trPr>
        <w:tc>
          <w:tcPr>
            <w:tcW w:w="1340" w:type="dxa"/>
            <w:tcBorders>
              <w:top w:val="nil"/>
              <w:left w:val="single" w:color="auto" w:sz="4" w:space="0"/>
              <w:bottom w:val="single" w:color="auto" w:sz="4" w:space="0"/>
              <w:right w:val="single" w:color="auto" w:sz="4" w:space="0"/>
            </w:tcBorders>
            <w:noWrap/>
            <w:vAlign w:val="bottom"/>
            <w:hideMark/>
          </w:tcPr>
          <w:p w:rsidRPr="006101F1" w:rsidR="006101F1" w:rsidP="006101F1" w:rsidRDefault="006101F1" w14:paraId="0786EEF9" w14:textId="77777777">
            <w:pPr>
              <w:spacing w:after="0" w:line="240" w:lineRule="auto"/>
              <w:rPr>
                <w:rFonts w:ascii="Aptos Narrow" w:hAnsi="Aptos Narrow" w:eastAsia="Times New Roman" w:cs="Times New Roman"/>
                <w:color w:val="000000"/>
                <w:lang w:eastAsia="en-GB"/>
              </w:rPr>
            </w:pPr>
            <w:r w:rsidRPr="006101F1">
              <w:rPr>
                <w:rFonts w:ascii="Aptos Narrow" w:hAnsi="Aptos Narrow" w:eastAsia="Times New Roman" w:cs="Times New Roman"/>
                <w:color w:val="000000"/>
                <w:lang w:eastAsia="en-GB"/>
              </w:rPr>
              <w:t>School 3</w:t>
            </w:r>
          </w:p>
        </w:tc>
        <w:tc>
          <w:tcPr>
            <w:tcW w:w="1203" w:type="dxa"/>
            <w:tcBorders>
              <w:top w:val="nil"/>
              <w:left w:val="nil"/>
              <w:bottom w:val="single" w:color="auto" w:sz="4" w:space="0"/>
              <w:right w:val="single" w:color="auto" w:sz="4" w:space="0"/>
            </w:tcBorders>
            <w:noWrap/>
            <w:vAlign w:val="bottom"/>
            <w:hideMark/>
          </w:tcPr>
          <w:p w:rsidRPr="006101F1" w:rsidR="006101F1" w:rsidP="006101F1" w:rsidRDefault="006101F1" w14:paraId="5E8A7416" w14:textId="77777777">
            <w:pPr>
              <w:spacing w:after="0" w:line="240" w:lineRule="auto"/>
              <w:jc w:val="right"/>
              <w:rPr>
                <w:rFonts w:ascii="Aptos Narrow" w:hAnsi="Aptos Narrow" w:eastAsia="Times New Roman" w:cs="Times New Roman"/>
                <w:color w:val="000000"/>
                <w:lang w:eastAsia="en-GB"/>
              </w:rPr>
            </w:pPr>
            <w:r w:rsidRPr="006101F1">
              <w:rPr>
                <w:rFonts w:ascii="Aptos Narrow" w:hAnsi="Aptos Narrow" w:eastAsia="Times New Roman" w:cs="Times New Roman"/>
                <w:color w:val="000000"/>
                <w:lang w:eastAsia="en-GB"/>
              </w:rPr>
              <w:t>53</w:t>
            </w:r>
          </w:p>
        </w:tc>
        <w:tc>
          <w:tcPr>
            <w:tcW w:w="1203" w:type="dxa"/>
            <w:tcBorders>
              <w:top w:val="nil"/>
              <w:left w:val="nil"/>
              <w:bottom w:val="single" w:color="auto" w:sz="4" w:space="0"/>
              <w:right w:val="single" w:color="auto" w:sz="4" w:space="0"/>
            </w:tcBorders>
            <w:noWrap/>
            <w:vAlign w:val="bottom"/>
            <w:hideMark/>
          </w:tcPr>
          <w:p w:rsidRPr="006101F1" w:rsidR="006101F1" w:rsidP="006101F1" w:rsidRDefault="006101F1" w14:paraId="00946196" w14:textId="77777777">
            <w:pPr>
              <w:spacing w:after="0" w:line="240" w:lineRule="auto"/>
              <w:jc w:val="right"/>
              <w:rPr>
                <w:rFonts w:ascii="Aptos Narrow" w:hAnsi="Aptos Narrow" w:eastAsia="Times New Roman" w:cs="Times New Roman"/>
                <w:color w:val="000000"/>
                <w:lang w:eastAsia="en-GB"/>
              </w:rPr>
            </w:pPr>
            <w:r w:rsidRPr="006101F1">
              <w:rPr>
                <w:rFonts w:ascii="Aptos Narrow" w:hAnsi="Aptos Narrow" w:eastAsia="Times New Roman" w:cs="Times New Roman"/>
                <w:color w:val="000000"/>
                <w:lang w:eastAsia="en-GB"/>
              </w:rPr>
              <w:t>17</w:t>
            </w:r>
          </w:p>
        </w:tc>
        <w:tc>
          <w:tcPr>
            <w:tcW w:w="1203" w:type="dxa"/>
            <w:tcBorders>
              <w:top w:val="nil"/>
              <w:left w:val="nil"/>
              <w:bottom w:val="single" w:color="auto" w:sz="4" w:space="0"/>
              <w:right w:val="single" w:color="auto" w:sz="4" w:space="0"/>
            </w:tcBorders>
            <w:noWrap/>
            <w:vAlign w:val="bottom"/>
            <w:hideMark/>
          </w:tcPr>
          <w:p w:rsidRPr="006101F1" w:rsidR="006101F1" w:rsidP="006101F1" w:rsidRDefault="006101F1" w14:paraId="5770790E" w14:textId="77777777">
            <w:pPr>
              <w:spacing w:after="0" w:line="240" w:lineRule="auto"/>
              <w:jc w:val="right"/>
              <w:rPr>
                <w:rFonts w:ascii="Aptos Narrow" w:hAnsi="Aptos Narrow" w:eastAsia="Times New Roman" w:cs="Times New Roman"/>
                <w:color w:val="000000"/>
                <w:lang w:eastAsia="en-GB"/>
              </w:rPr>
            </w:pPr>
            <w:r w:rsidRPr="006101F1">
              <w:rPr>
                <w:rFonts w:ascii="Aptos Narrow" w:hAnsi="Aptos Narrow" w:eastAsia="Times New Roman" w:cs="Times New Roman"/>
                <w:color w:val="000000"/>
                <w:lang w:eastAsia="en-GB"/>
              </w:rPr>
              <w:t>32</w:t>
            </w:r>
          </w:p>
        </w:tc>
        <w:tc>
          <w:tcPr>
            <w:tcW w:w="1216" w:type="dxa"/>
            <w:tcBorders>
              <w:top w:val="nil"/>
              <w:left w:val="nil"/>
              <w:bottom w:val="single" w:color="auto" w:sz="4" w:space="0"/>
              <w:right w:val="single" w:color="auto" w:sz="4" w:space="0"/>
            </w:tcBorders>
            <w:noWrap/>
            <w:vAlign w:val="bottom"/>
            <w:hideMark/>
          </w:tcPr>
          <w:p w:rsidRPr="006101F1" w:rsidR="006101F1" w:rsidP="006101F1" w:rsidRDefault="006101F1" w14:paraId="10E0E575" w14:textId="77777777">
            <w:pPr>
              <w:spacing w:after="0" w:line="240" w:lineRule="auto"/>
              <w:jc w:val="right"/>
              <w:rPr>
                <w:rFonts w:ascii="Aptos Narrow" w:hAnsi="Aptos Narrow" w:eastAsia="Times New Roman" w:cs="Times New Roman"/>
                <w:color w:val="000000"/>
                <w:lang w:eastAsia="en-GB"/>
              </w:rPr>
            </w:pPr>
            <w:r w:rsidRPr="006101F1">
              <w:rPr>
                <w:rFonts w:ascii="Aptos Narrow" w:hAnsi="Aptos Narrow" w:eastAsia="Times New Roman" w:cs="Times New Roman"/>
                <w:color w:val="000000"/>
                <w:lang w:eastAsia="en-GB"/>
              </w:rPr>
              <w:t>102</w:t>
            </w:r>
          </w:p>
        </w:tc>
        <w:tc>
          <w:tcPr>
            <w:tcW w:w="1216" w:type="dxa"/>
            <w:tcBorders>
              <w:top w:val="nil"/>
              <w:left w:val="nil"/>
              <w:bottom w:val="single" w:color="auto" w:sz="4" w:space="0"/>
              <w:right w:val="single" w:color="auto" w:sz="4" w:space="0"/>
            </w:tcBorders>
            <w:noWrap/>
            <w:vAlign w:val="bottom"/>
            <w:hideMark/>
          </w:tcPr>
          <w:p w:rsidRPr="006101F1" w:rsidR="006101F1" w:rsidP="006101F1" w:rsidRDefault="006101F1" w14:paraId="1ECF7081" w14:textId="77777777">
            <w:pPr>
              <w:spacing w:after="0" w:line="240" w:lineRule="auto"/>
              <w:jc w:val="right"/>
              <w:rPr>
                <w:rFonts w:ascii="Aptos Narrow" w:hAnsi="Aptos Narrow" w:eastAsia="Times New Roman" w:cs="Times New Roman"/>
                <w:color w:val="000000"/>
                <w:lang w:eastAsia="en-GB"/>
              </w:rPr>
            </w:pPr>
            <w:r w:rsidRPr="006101F1">
              <w:rPr>
                <w:rFonts w:ascii="Aptos Narrow" w:hAnsi="Aptos Narrow" w:eastAsia="Times New Roman" w:cs="Times New Roman"/>
                <w:color w:val="000000"/>
                <w:lang w:eastAsia="en-GB"/>
              </w:rPr>
              <w:t>70</w:t>
            </w:r>
          </w:p>
        </w:tc>
        <w:tc>
          <w:tcPr>
            <w:tcW w:w="1159" w:type="dxa"/>
            <w:tcBorders>
              <w:top w:val="nil"/>
              <w:left w:val="nil"/>
              <w:bottom w:val="single" w:color="auto" w:sz="4" w:space="0"/>
              <w:right w:val="single" w:color="auto" w:sz="4" w:space="0"/>
            </w:tcBorders>
            <w:noWrap/>
            <w:vAlign w:val="bottom"/>
            <w:hideMark/>
          </w:tcPr>
          <w:p w:rsidRPr="006101F1" w:rsidR="006101F1" w:rsidP="006101F1" w:rsidRDefault="006101F1" w14:paraId="171BC4C8" w14:textId="77777777">
            <w:pPr>
              <w:spacing w:after="0" w:line="240" w:lineRule="auto"/>
              <w:jc w:val="right"/>
              <w:rPr>
                <w:rFonts w:ascii="Aptos Narrow" w:hAnsi="Aptos Narrow" w:eastAsia="Times New Roman" w:cs="Times New Roman"/>
                <w:b/>
                <w:bCs/>
                <w:color w:val="000000"/>
                <w:lang w:eastAsia="en-GB"/>
              </w:rPr>
            </w:pPr>
            <w:r w:rsidRPr="006101F1">
              <w:rPr>
                <w:rFonts w:ascii="Aptos Narrow" w:hAnsi="Aptos Narrow" w:eastAsia="Times New Roman" w:cs="Times New Roman"/>
                <w:b/>
                <w:bCs/>
                <w:color w:val="000000"/>
                <w:lang w:eastAsia="en-GB"/>
              </w:rPr>
              <w:t>£307,286</w:t>
            </w:r>
          </w:p>
        </w:tc>
      </w:tr>
      <w:tr w:rsidRPr="006101F1" w:rsidR="006101F1" w:rsidTr="006101F1" w14:paraId="26E4FFF8" w14:textId="77777777">
        <w:trPr>
          <w:trHeight w:val="300"/>
        </w:trPr>
        <w:tc>
          <w:tcPr>
            <w:tcW w:w="1340" w:type="dxa"/>
            <w:tcBorders>
              <w:top w:val="nil"/>
              <w:left w:val="single" w:color="auto" w:sz="4" w:space="0"/>
              <w:bottom w:val="single" w:color="auto" w:sz="4" w:space="0"/>
              <w:right w:val="single" w:color="auto" w:sz="4" w:space="0"/>
            </w:tcBorders>
            <w:noWrap/>
            <w:vAlign w:val="bottom"/>
            <w:hideMark/>
          </w:tcPr>
          <w:p w:rsidRPr="006101F1" w:rsidR="006101F1" w:rsidP="006101F1" w:rsidRDefault="006101F1" w14:paraId="2F422E09" w14:textId="77777777">
            <w:pPr>
              <w:spacing w:after="0" w:line="240" w:lineRule="auto"/>
              <w:rPr>
                <w:rFonts w:ascii="Aptos Narrow" w:hAnsi="Aptos Narrow" w:eastAsia="Times New Roman" w:cs="Times New Roman"/>
                <w:color w:val="000000"/>
                <w:lang w:eastAsia="en-GB"/>
              </w:rPr>
            </w:pPr>
            <w:r w:rsidRPr="006101F1">
              <w:rPr>
                <w:rFonts w:ascii="Aptos Narrow" w:hAnsi="Aptos Narrow" w:eastAsia="Times New Roman" w:cs="Times New Roman"/>
                <w:color w:val="000000"/>
                <w:lang w:eastAsia="en-GB"/>
              </w:rPr>
              <w:t>School 4</w:t>
            </w:r>
          </w:p>
        </w:tc>
        <w:tc>
          <w:tcPr>
            <w:tcW w:w="1203" w:type="dxa"/>
            <w:tcBorders>
              <w:top w:val="nil"/>
              <w:left w:val="nil"/>
              <w:bottom w:val="single" w:color="auto" w:sz="4" w:space="0"/>
              <w:right w:val="single" w:color="auto" w:sz="4" w:space="0"/>
            </w:tcBorders>
            <w:noWrap/>
            <w:vAlign w:val="bottom"/>
            <w:hideMark/>
          </w:tcPr>
          <w:p w:rsidRPr="006101F1" w:rsidR="006101F1" w:rsidP="006101F1" w:rsidRDefault="006101F1" w14:paraId="18ECCEF6" w14:textId="77777777">
            <w:pPr>
              <w:spacing w:after="0" w:line="240" w:lineRule="auto"/>
              <w:jc w:val="right"/>
              <w:rPr>
                <w:rFonts w:ascii="Aptos Narrow" w:hAnsi="Aptos Narrow" w:eastAsia="Times New Roman" w:cs="Times New Roman"/>
                <w:color w:val="000000"/>
                <w:lang w:eastAsia="en-GB"/>
              </w:rPr>
            </w:pPr>
            <w:r w:rsidRPr="006101F1">
              <w:rPr>
                <w:rFonts w:ascii="Aptos Narrow" w:hAnsi="Aptos Narrow" w:eastAsia="Times New Roman" w:cs="Times New Roman"/>
                <w:color w:val="000000"/>
                <w:lang w:eastAsia="en-GB"/>
              </w:rPr>
              <w:t>131</w:t>
            </w:r>
          </w:p>
        </w:tc>
        <w:tc>
          <w:tcPr>
            <w:tcW w:w="1203" w:type="dxa"/>
            <w:tcBorders>
              <w:top w:val="nil"/>
              <w:left w:val="nil"/>
              <w:bottom w:val="single" w:color="auto" w:sz="4" w:space="0"/>
              <w:right w:val="single" w:color="auto" w:sz="4" w:space="0"/>
            </w:tcBorders>
            <w:noWrap/>
            <w:vAlign w:val="bottom"/>
            <w:hideMark/>
          </w:tcPr>
          <w:p w:rsidRPr="006101F1" w:rsidR="006101F1" w:rsidP="006101F1" w:rsidRDefault="006101F1" w14:paraId="4FCC75FA" w14:textId="77777777">
            <w:pPr>
              <w:spacing w:after="0" w:line="240" w:lineRule="auto"/>
              <w:jc w:val="right"/>
              <w:rPr>
                <w:rFonts w:ascii="Aptos Narrow" w:hAnsi="Aptos Narrow" w:eastAsia="Times New Roman" w:cs="Times New Roman"/>
                <w:color w:val="000000"/>
                <w:lang w:eastAsia="en-GB"/>
              </w:rPr>
            </w:pPr>
            <w:r w:rsidRPr="006101F1">
              <w:rPr>
                <w:rFonts w:ascii="Aptos Narrow" w:hAnsi="Aptos Narrow" w:eastAsia="Times New Roman" w:cs="Times New Roman"/>
                <w:color w:val="000000"/>
                <w:lang w:eastAsia="en-GB"/>
              </w:rPr>
              <w:t>6</w:t>
            </w:r>
          </w:p>
        </w:tc>
        <w:tc>
          <w:tcPr>
            <w:tcW w:w="1203" w:type="dxa"/>
            <w:tcBorders>
              <w:top w:val="nil"/>
              <w:left w:val="nil"/>
              <w:bottom w:val="single" w:color="auto" w:sz="4" w:space="0"/>
              <w:right w:val="single" w:color="auto" w:sz="4" w:space="0"/>
            </w:tcBorders>
            <w:noWrap/>
            <w:vAlign w:val="bottom"/>
            <w:hideMark/>
          </w:tcPr>
          <w:p w:rsidRPr="006101F1" w:rsidR="006101F1" w:rsidP="006101F1" w:rsidRDefault="006101F1" w14:paraId="71D6E404" w14:textId="77777777">
            <w:pPr>
              <w:spacing w:after="0" w:line="240" w:lineRule="auto"/>
              <w:jc w:val="right"/>
              <w:rPr>
                <w:rFonts w:ascii="Aptos Narrow" w:hAnsi="Aptos Narrow" w:eastAsia="Times New Roman" w:cs="Times New Roman"/>
                <w:color w:val="000000"/>
                <w:lang w:eastAsia="en-GB"/>
              </w:rPr>
            </w:pPr>
            <w:r w:rsidRPr="006101F1">
              <w:rPr>
                <w:rFonts w:ascii="Aptos Narrow" w:hAnsi="Aptos Narrow" w:eastAsia="Times New Roman" w:cs="Times New Roman"/>
                <w:color w:val="000000"/>
                <w:lang w:eastAsia="en-GB"/>
              </w:rPr>
              <w:t>8</w:t>
            </w:r>
          </w:p>
        </w:tc>
        <w:tc>
          <w:tcPr>
            <w:tcW w:w="1216" w:type="dxa"/>
            <w:tcBorders>
              <w:top w:val="nil"/>
              <w:left w:val="nil"/>
              <w:bottom w:val="single" w:color="auto" w:sz="4" w:space="0"/>
              <w:right w:val="single" w:color="auto" w:sz="4" w:space="0"/>
            </w:tcBorders>
            <w:noWrap/>
            <w:vAlign w:val="bottom"/>
            <w:hideMark/>
          </w:tcPr>
          <w:p w:rsidRPr="006101F1" w:rsidR="006101F1" w:rsidP="006101F1" w:rsidRDefault="006101F1" w14:paraId="5BF65261" w14:textId="77777777">
            <w:pPr>
              <w:spacing w:after="0" w:line="240" w:lineRule="auto"/>
              <w:jc w:val="right"/>
              <w:rPr>
                <w:rFonts w:ascii="Aptos Narrow" w:hAnsi="Aptos Narrow" w:eastAsia="Times New Roman" w:cs="Times New Roman"/>
                <w:color w:val="000000"/>
                <w:lang w:eastAsia="en-GB"/>
              </w:rPr>
            </w:pPr>
            <w:r w:rsidRPr="006101F1">
              <w:rPr>
                <w:rFonts w:ascii="Aptos Narrow" w:hAnsi="Aptos Narrow" w:eastAsia="Times New Roman" w:cs="Times New Roman"/>
                <w:color w:val="000000"/>
                <w:lang w:eastAsia="en-GB"/>
              </w:rPr>
              <w:t>145</w:t>
            </w:r>
          </w:p>
        </w:tc>
        <w:tc>
          <w:tcPr>
            <w:tcW w:w="1216" w:type="dxa"/>
            <w:tcBorders>
              <w:top w:val="nil"/>
              <w:left w:val="nil"/>
              <w:bottom w:val="single" w:color="auto" w:sz="4" w:space="0"/>
              <w:right w:val="single" w:color="auto" w:sz="4" w:space="0"/>
            </w:tcBorders>
            <w:noWrap/>
            <w:vAlign w:val="bottom"/>
            <w:hideMark/>
          </w:tcPr>
          <w:p w:rsidRPr="006101F1" w:rsidR="006101F1" w:rsidP="006101F1" w:rsidRDefault="006101F1" w14:paraId="13C346DB" w14:textId="77777777">
            <w:pPr>
              <w:spacing w:after="0" w:line="240" w:lineRule="auto"/>
              <w:jc w:val="right"/>
              <w:rPr>
                <w:rFonts w:ascii="Aptos Narrow" w:hAnsi="Aptos Narrow" w:eastAsia="Times New Roman" w:cs="Times New Roman"/>
                <w:color w:val="000000"/>
                <w:lang w:eastAsia="en-GB"/>
              </w:rPr>
            </w:pPr>
            <w:r w:rsidRPr="006101F1">
              <w:rPr>
                <w:rFonts w:ascii="Aptos Narrow" w:hAnsi="Aptos Narrow" w:eastAsia="Times New Roman" w:cs="Times New Roman"/>
                <w:color w:val="000000"/>
                <w:lang w:eastAsia="en-GB"/>
              </w:rPr>
              <w:t>137</w:t>
            </w:r>
          </w:p>
        </w:tc>
        <w:tc>
          <w:tcPr>
            <w:tcW w:w="1159" w:type="dxa"/>
            <w:tcBorders>
              <w:top w:val="nil"/>
              <w:left w:val="nil"/>
              <w:bottom w:val="single" w:color="auto" w:sz="4" w:space="0"/>
              <w:right w:val="single" w:color="auto" w:sz="4" w:space="0"/>
            </w:tcBorders>
            <w:noWrap/>
            <w:vAlign w:val="bottom"/>
            <w:hideMark/>
          </w:tcPr>
          <w:p w:rsidRPr="006101F1" w:rsidR="006101F1" w:rsidP="006101F1" w:rsidRDefault="006101F1" w14:paraId="4581FD73" w14:textId="77777777">
            <w:pPr>
              <w:spacing w:after="0" w:line="240" w:lineRule="auto"/>
              <w:jc w:val="right"/>
              <w:rPr>
                <w:rFonts w:ascii="Aptos Narrow" w:hAnsi="Aptos Narrow" w:eastAsia="Times New Roman" w:cs="Times New Roman"/>
                <w:b/>
                <w:bCs/>
                <w:color w:val="000000"/>
                <w:lang w:eastAsia="en-GB"/>
              </w:rPr>
            </w:pPr>
            <w:r w:rsidRPr="006101F1">
              <w:rPr>
                <w:rFonts w:ascii="Aptos Narrow" w:hAnsi="Aptos Narrow" w:eastAsia="Times New Roman" w:cs="Times New Roman"/>
                <w:b/>
                <w:bCs/>
                <w:color w:val="000000"/>
                <w:lang w:eastAsia="en-GB"/>
              </w:rPr>
              <w:t>£601,403</w:t>
            </w:r>
          </w:p>
        </w:tc>
      </w:tr>
      <w:tr w:rsidRPr="006101F1" w:rsidR="006101F1" w:rsidTr="006101F1" w14:paraId="69ED183E" w14:textId="77777777">
        <w:trPr>
          <w:trHeight w:val="300"/>
        </w:trPr>
        <w:tc>
          <w:tcPr>
            <w:tcW w:w="1340" w:type="dxa"/>
            <w:tcBorders>
              <w:top w:val="nil"/>
              <w:left w:val="single" w:color="auto" w:sz="4" w:space="0"/>
              <w:bottom w:val="single" w:color="auto" w:sz="4" w:space="0"/>
              <w:right w:val="single" w:color="auto" w:sz="4" w:space="0"/>
            </w:tcBorders>
            <w:noWrap/>
            <w:vAlign w:val="bottom"/>
            <w:hideMark/>
          </w:tcPr>
          <w:p w:rsidRPr="006101F1" w:rsidR="006101F1" w:rsidP="006101F1" w:rsidRDefault="006101F1" w14:paraId="3A3C82BE" w14:textId="77777777">
            <w:pPr>
              <w:spacing w:after="0" w:line="240" w:lineRule="auto"/>
              <w:rPr>
                <w:rFonts w:ascii="Aptos Narrow" w:hAnsi="Aptos Narrow" w:eastAsia="Times New Roman" w:cs="Times New Roman"/>
                <w:color w:val="000000"/>
                <w:lang w:eastAsia="en-GB"/>
              </w:rPr>
            </w:pPr>
            <w:r w:rsidRPr="006101F1">
              <w:rPr>
                <w:rFonts w:ascii="Aptos Narrow" w:hAnsi="Aptos Narrow" w:eastAsia="Times New Roman" w:cs="Times New Roman"/>
                <w:color w:val="000000"/>
                <w:lang w:eastAsia="en-GB"/>
              </w:rPr>
              <w:t>School 5</w:t>
            </w:r>
          </w:p>
        </w:tc>
        <w:tc>
          <w:tcPr>
            <w:tcW w:w="1203" w:type="dxa"/>
            <w:tcBorders>
              <w:top w:val="nil"/>
              <w:left w:val="nil"/>
              <w:bottom w:val="single" w:color="auto" w:sz="4" w:space="0"/>
              <w:right w:val="single" w:color="auto" w:sz="4" w:space="0"/>
            </w:tcBorders>
            <w:noWrap/>
            <w:vAlign w:val="bottom"/>
            <w:hideMark/>
          </w:tcPr>
          <w:p w:rsidRPr="006101F1" w:rsidR="006101F1" w:rsidP="006101F1" w:rsidRDefault="006101F1" w14:paraId="3E708EF6" w14:textId="77777777">
            <w:pPr>
              <w:spacing w:after="0" w:line="240" w:lineRule="auto"/>
              <w:jc w:val="right"/>
              <w:rPr>
                <w:rFonts w:ascii="Aptos Narrow" w:hAnsi="Aptos Narrow" w:eastAsia="Times New Roman" w:cs="Times New Roman"/>
                <w:color w:val="000000"/>
                <w:lang w:eastAsia="en-GB"/>
              </w:rPr>
            </w:pPr>
            <w:r w:rsidRPr="006101F1">
              <w:rPr>
                <w:rFonts w:ascii="Aptos Narrow" w:hAnsi="Aptos Narrow" w:eastAsia="Times New Roman" w:cs="Times New Roman"/>
                <w:color w:val="000000"/>
                <w:lang w:eastAsia="en-GB"/>
              </w:rPr>
              <w:t>97</w:t>
            </w:r>
          </w:p>
        </w:tc>
        <w:tc>
          <w:tcPr>
            <w:tcW w:w="1203" w:type="dxa"/>
            <w:tcBorders>
              <w:top w:val="nil"/>
              <w:left w:val="nil"/>
              <w:bottom w:val="single" w:color="auto" w:sz="4" w:space="0"/>
              <w:right w:val="single" w:color="auto" w:sz="4" w:space="0"/>
            </w:tcBorders>
            <w:noWrap/>
            <w:vAlign w:val="bottom"/>
            <w:hideMark/>
          </w:tcPr>
          <w:p w:rsidRPr="006101F1" w:rsidR="006101F1" w:rsidP="006101F1" w:rsidRDefault="006101F1" w14:paraId="7F294855" w14:textId="77777777">
            <w:pPr>
              <w:spacing w:after="0" w:line="240" w:lineRule="auto"/>
              <w:jc w:val="right"/>
              <w:rPr>
                <w:rFonts w:ascii="Aptos Narrow" w:hAnsi="Aptos Narrow" w:eastAsia="Times New Roman" w:cs="Times New Roman"/>
                <w:color w:val="000000"/>
                <w:lang w:eastAsia="en-GB"/>
              </w:rPr>
            </w:pPr>
            <w:r w:rsidRPr="006101F1">
              <w:rPr>
                <w:rFonts w:ascii="Aptos Narrow" w:hAnsi="Aptos Narrow" w:eastAsia="Times New Roman" w:cs="Times New Roman"/>
                <w:color w:val="000000"/>
                <w:lang w:eastAsia="en-GB"/>
              </w:rPr>
              <w:t>1</w:t>
            </w:r>
          </w:p>
        </w:tc>
        <w:tc>
          <w:tcPr>
            <w:tcW w:w="1203" w:type="dxa"/>
            <w:tcBorders>
              <w:top w:val="nil"/>
              <w:left w:val="nil"/>
              <w:bottom w:val="single" w:color="auto" w:sz="4" w:space="0"/>
              <w:right w:val="single" w:color="auto" w:sz="4" w:space="0"/>
            </w:tcBorders>
            <w:noWrap/>
            <w:vAlign w:val="bottom"/>
            <w:hideMark/>
          </w:tcPr>
          <w:p w:rsidRPr="006101F1" w:rsidR="006101F1" w:rsidP="006101F1" w:rsidRDefault="006101F1" w14:paraId="6DC8E454" w14:textId="77777777">
            <w:pPr>
              <w:spacing w:after="0" w:line="240" w:lineRule="auto"/>
              <w:jc w:val="right"/>
              <w:rPr>
                <w:rFonts w:ascii="Aptos Narrow" w:hAnsi="Aptos Narrow" w:eastAsia="Times New Roman" w:cs="Times New Roman"/>
                <w:color w:val="000000"/>
                <w:lang w:eastAsia="en-GB"/>
              </w:rPr>
            </w:pPr>
            <w:r w:rsidRPr="006101F1">
              <w:rPr>
                <w:rFonts w:ascii="Aptos Narrow" w:hAnsi="Aptos Narrow" w:eastAsia="Times New Roman" w:cs="Times New Roman"/>
                <w:color w:val="000000"/>
                <w:lang w:eastAsia="en-GB"/>
              </w:rPr>
              <w:t>0</w:t>
            </w:r>
          </w:p>
        </w:tc>
        <w:tc>
          <w:tcPr>
            <w:tcW w:w="1216" w:type="dxa"/>
            <w:tcBorders>
              <w:top w:val="nil"/>
              <w:left w:val="nil"/>
              <w:bottom w:val="single" w:color="auto" w:sz="4" w:space="0"/>
              <w:right w:val="single" w:color="auto" w:sz="4" w:space="0"/>
            </w:tcBorders>
            <w:noWrap/>
            <w:vAlign w:val="bottom"/>
            <w:hideMark/>
          </w:tcPr>
          <w:p w:rsidRPr="006101F1" w:rsidR="006101F1" w:rsidP="006101F1" w:rsidRDefault="006101F1" w14:paraId="4EEC69AB" w14:textId="77777777">
            <w:pPr>
              <w:spacing w:after="0" w:line="240" w:lineRule="auto"/>
              <w:jc w:val="right"/>
              <w:rPr>
                <w:rFonts w:ascii="Aptos Narrow" w:hAnsi="Aptos Narrow" w:eastAsia="Times New Roman" w:cs="Times New Roman"/>
                <w:color w:val="000000"/>
                <w:lang w:eastAsia="en-GB"/>
              </w:rPr>
            </w:pPr>
            <w:r w:rsidRPr="006101F1">
              <w:rPr>
                <w:rFonts w:ascii="Aptos Narrow" w:hAnsi="Aptos Narrow" w:eastAsia="Times New Roman" w:cs="Times New Roman"/>
                <w:color w:val="000000"/>
                <w:lang w:eastAsia="en-GB"/>
              </w:rPr>
              <w:t>98</w:t>
            </w:r>
          </w:p>
        </w:tc>
        <w:tc>
          <w:tcPr>
            <w:tcW w:w="1216" w:type="dxa"/>
            <w:tcBorders>
              <w:top w:val="nil"/>
              <w:left w:val="nil"/>
              <w:bottom w:val="single" w:color="auto" w:sz="4" w:space="0"/>
              <w:right w:val="single" w:color="auto" w:sz="4" w:space="0"/>
            </w:tcBorders>
            <w:noWrap/>
            <w:vAlign w:val="bottom"/>
            <w:hideMark/>
          </w:tcPr>
          <w:p w:rsidRPr="006101F1" w:rsidR="006101F1" w:rsidP="006101F1" w:rsidRDefault="006101F1" w14:paraId="5E9EA866" w14:textId="77777777">
            <w:pPr>
              <w:spacing w:after="0" w:line="240" w:lineRule="auto"/>
              <w:jc w:val="right"/>
              <w:rPr>
                <w:rFonts w:ascii="Aptos Narrow" w:hAnsi="Aptos Narrow" w:eastAsia="Times New Roman" w:cs="Times New Roman"/>
                <w:color w:val="000000"/>
                <w:lang w:eastAsia="en-GB"/>
              </w:rPr>
            </w:pPr>
            <w:r w:rsidRPr="006101F1">
              <w:rPr>
                <w:rFonts w:ascii="Aptos Narrow" w:hAnsi="Aptos Narrow" w:eastAsia="Times New Roman" w:cs="Times New Roman"/>
                <w:color w:val="000000"/>
                <w:lang w:eastAsia="en-GB"/>
              </w:rPr>
              <w:t>98</w:t>
            </w:r>
          </w:p>
        </w:tc>
        <w:tc>
          <w:tcPr>
            <w:tcW w:w="1159" w:type="dxa"/>
            <w:tcBorders>
              <w:top w:val="nil"/>
              <w:left w:val="nil"/>
              <w:bottom w:val="single" w:color="auto" w:sz="4" w:space="0"/>
              <w:right w:val="single" w:color="auto" w:sz="4" w:space="0"/>
            </w:tcBorders>
            <w:noWrap/>
            <w:vAlign w:val="bottom"/>
            <w:hideMark/>
          </w:tcPr>
          <w:p w:rsidRPr="006101F1" w:rsidR="006101F1" w:rsidP="006101F1" w:rsidRDefault="006101F1" w14:paraId="07AF44BF" w14:textId="77777777">
            <w:pPr>
              <w:spacing w:after="0" w:line="240" w:lineRule="auto"/>
              <w:jc w:val="right"/>
              <w:rPr>
                <w:rFonts w:ascii="Aptos Narrow" w:hAnsi="Aptos Narrow" w:eastAsia="Times New Roman" w:cs="Times New Roman"/>
                <w:b/>
                <w:bCs/>
                <w:color w:val="000000"/>
                <w:lang w:eastAsia="en-GB"/>
              </w:rPr>
            </w:pPr>
            <w:r w:rsidRPr="006101F1">
              <w:rPr>
                <w:rFonts w:ascii="Aptos Narrow" w:hAnsi="Aptos Narrow" w:eastAsia="Times New Roman" w:cs="Times New Roman"/>
                <w:b/>
                <w:bCs/>
                <w:color w:val="000000"/>
                <w:lang w:eastAsia="en-GB"/>
              </w:rPr>
              <w:t>£430,201</w:t>
            </w:r>
          </w:p>
        </w:tc>
      </w:tr>
      <w:tr w:rsidRPr="006101F1" w:rsidR="006101F1" w:rsidTr="006101F1" w14:paraId="2078A24B" w14:textId="77777777">
        <w:trPr>
          <w:trHeight w:val="300"/>
        </w:trPr>
        <w:tc>
          <w:tcPr>
            <w:tcW w:w="1340" w:type="dxa"/>
            <w:tcBorders>
              <w:top w:val="nil"/>
              <w:left w:val="single" w:color="auto" w:sz="4" w:space="0"/>
              <w:bottom w:val="single" w:color="auto" w:sz="4" w:space="0"/>
              <w:right w:val="single" w:color="auto" w:sz="4" w:space="0"/>
            </w:tcBorders>
            <w:noWrap/>
            <w:vAlign w:val="bottom"/>
            <w:hideMark/>
          </w:tcPr>
          <w:p w:rsidRPr="006101F1" w:rsidR="006101F1" w:rsidP="006101F1" w:rsidRDefault="006101F1" w14:paraId="47C7FFF4" w14:textId="77777777">
            <w:pPr>
              <w:spacing w:after="0" w:line="240" w:lineRule="auto"/>
              <w:rPr>
                <w:rFonts w:ascii="Aptos Narrow" w:hAnsi="Aptos Narrow" w:eastAsia="Times New Roman" w:cs="Times New Roman"/>
                <w:color w:val="000000"/>
                <w:lang w:eastAsia="en-GB"/>
              </w:rPr>
            </w:pPr>
            <w:r w:rsidRPr="006101F1">
              <w:rPr>
                <w:rFonts w:ascii="Aptos Narrow" w:hAnsi="Aptos Narrow" w:eastAsia="Times New Roman" w:cs="Times New Roman"/>
                <w:color w:val="000000"/>
                <w:lang w:eastAsia="en-GB"/>
              </w:rPr>
              <w:t>School 6</w:t>
            </w:r>
          </w:p>
        </w:tc>
        <w:tc>
          <w:tcPr>
            <w:tcW w:w="1203" w:type="dxa"/>
            <w:tcBorders>
              <w:top w:val="nil"/>
              <w:left w:val="nil"/>
              <w:bottom w:val="single" w:color="auto" w:sz="4" w:space="0"/>
              <w:right w:val="single" w:color="auto" w:sz="4" w:space="0"/>
            </w:tcBorders>
            <w:noWrap/>
            <w:vAlign w:val="bottom"/>
            <w:hideMark/>
          </w:tcPr>
          <w:p w:rsidRPr="006101F1" w:rsidR="006101F1" w:rsidP="006101F1" w:rsidRDefault="006101F1" w14:paraId="5EB31007" w14:textId="77777777">
            <w:pPr>
              <w:spacing w:after="0" w:line="240" w:lineRule="auto"/>
              <w:jc w:val="right"/>
              <w:rPr>
                <w:rFonts w:ascii="Aptos Narrow" w:hAnsi="Aptos Narrow" w:eastAsia="Times New Roman" w:cs="Times New Roman"/>
                <w:color w:val="000000"/>
                <w:lang w:eastAsia="en-GB"/>
              </w:rPr>
            </w:pPr>
            <w:r w:rsidRPr="006101F1">
              <w:rPr>
                <w:rFonts w:ascii="Aptos Narrow" w:hAnsi="Aptos Narrow" w:eastAsia="Times New Roman" w:cs="Times New Roman"/>
                <w:color w:val="000000"/>
                <w:lang w:eastAsia="en-GB"/>
              </w:rPr>
              <w:t>77</w:t>
            </w:r>
          </w:p>
        </w:tc>
        <w:tc>
          <w:tcPr>
            <w:tcW w:w="1203" w:type="dxa"/>
            <w:tcBorders>
              <w:top w:val="nil"/>
              <w:left w:val="nil"/>
              <w:bottom w:val="single" w:color="auto" w:sz="4" w:space="0"/>
              <w:right w:val="single" w:color="auto" w:sz="4" w:space="0"/>
            </w:tcBorders>
            <w:noWrap/>
            <w:vAlign w:val="bottom"/>
            <w:hideMark/>
          </w:tcPr>
          <w:p w:rsidRPr="006101F1" w:rsidR="006101F1" w:rsidP="006101F1" w:rsidRDefault="006101F1" w14:paraId="167AB4F6" w14:textId="77777777">
            <w:pPr>
              <w:spacing w:after="0" w:line="240" w:lineRule="auto"/>
              <w:jc w:val="right"/>
              <w:rPr>
                <w:rFonts w:ascii="Aptos Narrow" w:hAnsi="Aptos Narrow" w:eastAsia="Times New Roman" w:cs="Times New Roman"/>
                <w:color w:val="000000"/>
                <w:lang w:eastAsia="en-GB"/>
              </w:rPr>
            </w:pPr>
            <w:r w:rsidRPr="006101F1">
              <w:rPr>
                <w:rFonts w:ascii="Aptos Narrow" w:hAnsi="Aptos Narrow" w:eastAsia="Times New Roman" w:cs="Times New Roman"/>
                <w:color w:val="000000"/>
                <w:lang w:eastAsia="en-GB"/>
              </w:rPr>
              <w:t>9</w:t>
            </w:r>
          </w:p>
        </w:tc>
        <w:tc>
          <w:tcPr>
            <w:tcW w:w="1203" w:type="dxa"/>
            <w:tcBorders>
              <w:top w:val="nil"/>
              <w:left w:val="nil"/>
              <w:bottom w:val="single" w:color="auto" w:sz="4" w:space="0"/>
              <w:right w:val="single" w:color="auto" w:sz="4" w:space="0"/>
            </w:tcBorders>
            <w:noWrap/>
            <w:vAlign w:val="bottom"/>
            <w:hideMark/>
          </w:tcPr>
          <w:p w:rsidRPr="006101F1" w:rsidR="006101F1" w:rsidP="006101F1" w:rsidRDefault="006101F1" w14:paraId="7C7D01BA" w14:textId="77777777">
            <w:pPr>
              <w:spacing w:after="0" w:line="240" w:lineRule="auto"/>
              <w:jc w:val="right"/>
              <w:rPr>
                <w:rFonts w:ascii="Aptos Narrow" w:hAnsi="Aptos Narrow" w:eastAsia="Times New Roman" w:cs="Times New Roman"/>
                <w:color w:val="000000"/>
                <w:lang w:eastAsia="en-GB"/>
              </w:rPr>
            </w:pPr>
            <w:r w:rsidRPr="006101F1">
              <w:rPr>
                <w:rFonts w:ascii="Aptos Narrow" w:hAnsi="Aptos Narrow" w:eastAsia="Times New Roman" w:cs="Times New Roman"/>
                <w:color w:val="000000"/>
                <w:lang w:eastAsia="en-GB"/>
              </w:rPr>
              <w:t>12</w:t>
            </w:r>
          </w:p>
        </w:tc>
        <w:tc>
          <w:tcPr>
            <w:tcW w:w="1216" w:type="dxa"/>
            <w:tcBorders>
              <w:top w:val="nil"/>
              <w:left w:val="nil"/>
              <w:bottom w:val="single" w:color="auto" w:sz="4" w:space="0"/>
              <w:right w:val="single" w:color="auto" w:sz="4" w:space="0"/>
            </w:tcBorders>
            <w:noWrap/>
            <w:vAlign w:val="bottom"/>
            <w:hideMark/>
          </w:tcPr>
          <w:p w:rsidRPr="006101F1" w:rsidR="006101F1" w:rsidP="006101F1" w:rsidRDefault="006101F1" w14:paraId="62B83DE5" w14:textId="77777777">
            <w:pPr>
              <w:spacing w:after="0" w:line="240" w:lineRule="auto"/>
              <w:jc w:val="right"/>
              <w:rPr>
                <w:rFonts w:ascii="Aptos Narrow" w:hAnsi="Aptos Narrow" w:eastAsia="Times New Roman" w:cs="Times New Roman"/>
                <w:color w:val="000000"/>
                <w:lang w:eastAsia="en-GB"/>
              </w:rPr>
            </w:pPr>
            <w:r w:rsidRPr="006101F1">
              <w:rPr>
                <w:rFonts w:ascii="Aptos Narrow" w:hAnsi="Aptos Narrow" w:eastAsia="Times New Roman" w:cs="Times New Roman"/>
                <w:color w:val="000000"/>
                <w:lang w:eastAsia="en-GB"/>
              </w:rPr>
              <w:t>98</w:t>
            </w:r>
          </w:p>
        </w:tc>
        <w:tc>
          <w:tcPr>
            <w:tcW w:w="1216" w:type="dxa"/>
            <w:tcBorders>
              <w:top w:val="nil"/>
              <w:left w:val="nil"/>
              <w:bottom w:val="single" w:color="auto" w:sz="4" w:space="0"/>
              <w:right w:val="single" w:color="auto" w:sz="4" w:space="0"/>
            </w:tcBorders>
            <w:noWrap/>
            <w:vAlign w:val="bottom"/>
            <w:hideMark/>
          </w:tcPr>
          <w:p w:rsidRPr="006101F1" w:rsidR="006101F1" w:rsidP="006101F1" w:rsidRDefault="006101F1" w14:paraId="512B67D0" w14:textId="77777777">
            <w:pPr>
              <w:spacing w:after="0" w:line="240" w:lineRule="auto"/>
              <w:jc w:val="right"/>
              <w:rPr>
                <w:rFonts w:ascii="Aptos Narrow" w:hAnsi="Aptos Narrow" w:eastAsia="Times New Roman" w:cs="Times New Roman"/>
                <w:color w:val="000000"/>
                <w:lang w:eastAsia="en-GB"/>
              </w:rPr>
            </w:pPr>
            <w:r w:rsidRPr="006101F1">
              <w:rPr>
                <w:rFonts w:ascii="Aptos Narrow" w:hAnsi="Aptos Narrow" w:eastAsia="Times New Roman" w:cs="Times New Roman"/>
                <w:color w:val="000000"/>
                <w:lang w:eastAsia="en-GB"/>
              </w:rPr>
              <w:t>86</w:t>
            </w:r>
          </w:p>
        </w:tc>
        <w:tc>
          <w:tcPr>
            <w:tcW w:w="1159" w:type="dxa"/>
            <w:tcBorders>
              <w:top w:val="nil"/>
              <w:left w:val="nil"/>
              <w:bottom w:val="single" w:color="auto" w:sz="4" w:space="0"/>
              <w:right w:val="single" w:color="auto" w:sz="4" w:space="0"/>
            </w:tcBorders>
            <w:noWrap/>
            <w:vAlign w:val="bottom"/>
            <w:hideMark/>
          </w:tcPr>
          <w:p w:rsidRPr="006101F1" w:rsidR="006101F1" w:rsidP="006101F1" w:rsidRDefault="006101F1" w14:paraId="093A6671" w14:textId="77777777">
            <w:pPr>
              <w:spacing w:after="0" w:line="240" w:lineRule="auto"/>
              <w:jc w:val="right"/>
              <w:rPr>
                <w:rFonts w:ascii="Aptos Narrow" w:hAnsi="Aptos Narrow" w:eastAsia="Times New Roman" w:cs="Times New Roman"/>
                <w:b/>
                <w:bCs/>
                <w:color w:val="000000"/>
                <w:lang w:eastAsia="en-GB"/>
              </w:rPr>
            </w:pPr>
            <w:r w:rsidRPr="006101F1">
              <w:rPr>
                <w:rFonts w:ascii="Aptos Narrow" w:hAnsi="Aptos Narrow" w:eastAsia="Times New Roman" w:cs="Times New Roman"/>
                <w:b/>
                <w:bCs/>
                <w:color w:val="000000"/>
                <w:lang w:eastAsia="en-GB"/>
              </w:rPr>
              <w:t>£377,523</w:t>
            </w:r>
          </w:p>
        </w:tc>
      </w:tr>
      <w:tr w:rsidRPr="006101F1" w:rsidR="006101F1" w:rsidTr="006101F1" w14:paraId="5F21D27A" w14:textId="77777777">
        <w:trPr>
          <w:trHeight w:val="300"/>
        </w:trPr>
        <w:tc>
          <w:tcPr>
            <w:tcW w:w="1340" w:type="dxa"/>
            <w:tcBorders>
              <w:top w:val="nil"/>
              <w:left w:val="single" w:color="auto" w:sz="4" w:space="0"/>
              <w:bottom w:val="single" w:color="auto" w:sz="4" w:space="0"/>
              <w:right w:val="single" w:color="auto" w:sz="4" w:space="0"/>
            </w:tcBorders>
            <w:noWrap/>
            <w:vAlign w:val="bottom"/>
            <w:hideMark/>
          </w:tcPr>
          <w:p w:rsidRPr="006101F1" w:rsidR="006101F1" w:rsidP="006101F1" w:rsidRDefault="006101F1" w14:paraId="4EF6D549" w14:textId="77777777">
            <w:pPr>
              <w:spacing w:after="0" w:line="240" w:lineRule="auto"/>
              <w:rPr>
                <w:rFonts w:ascii="Aptos Narrow" w:hAnsi="Aptos Narrow" w:eastAsia="Times New Roman" w:cs="Times New Roman"/>
                <w:color w:val="000000"/>
                <w:lang w:eastAsia="en-GB"/>
              </w:rPr>
            </w:pPr>
            <w:r w:rsidRPr="006101F1">
              <w:rPr>
                <w:rFonts w:ascii="Aptos Narrow" w:hAnsi="Aptos Narrow" w:eastAsia="Times New Roman" w:cs="Times New Roman"/>
                <w:color w:val="000000"/>
                <w:lang w:eastAsia="en-GB"/>
              </w:rPr>
              <w:t>School 7</w:t>
            </w:r>
          </w:p>
        </w:tc>
        <w:tc>
          <w:tcPr>
            <w:tcW w:w="1203" w:type="dxa"/>
            <w:tcBorders>
              <w:top w:val="nil"/>
              <w:left w:val="nil"/>
              <w:bottom w:val="single" w:color="auto" w:sz="4" w:space="0"/>
              <w:right w:val="single" w:color="auto" w:sz="4" w:space="0"/>
            </w:tcBorders>
            <w:noWrap/>
            <w:vAlign w:val="bottom"/>
            <w:hideMark/>
          </w:tcPr>
          <w:p w:rsidRPr="006101F1" w:rsidR="006101F1" w:rsidP="006101F1" w:rsidRDefault="006101F1" w14:paraId="6E613AA4" w14:textId="77777777">
            <w:pPr>
              <w:spacing w:after="0" w:line="240" w:lineRule="auto"/>
              <w:jc w:val="right"/>
              <w:rPr>
                <w:rFonts w:ascii="Aptos Narrow" w:hAnsi="Aptos Narrow" w:eastAsia="Times New Roman" w:cs="Times New Roman"/>
                <w:color w:val="000000"/>
                <w:lang w:eastAsia="en-GB"/>
              </w:rPr>
            </w:pPr>
            <w:r w:rsidRPr="006101F1">
              <w:rPr>
                <w:rFonts w:ascii="Aptos Narrow" w:hAnsi="Aptos Narrow" w:eastAsia="Times New Roman" w:cs="Times New Roman"/>
                <w:color w:val="000000"/>
                <w:lang w:eastAsia="en-GB"/>
              </w:rPr>
              <w:t>43</w:t>
            </w:r>
          </w:p>
        </w:tc>
        <w:tc>
          <w:tcPr>
            <w:tcW w:w="1203" w:type="dxa"/>
            <w:tcBorders>
              <w:top w:val="nil"/>
              <w:left w:val="nil"/>
              <w:bottom w:val="single" w:color="auto" w:sz="4" w:space="0"/>
              <w:right w:val="single" w:color="auto" w:sz="4" w:space="0"/>
            </w:tcBorders>
            <w:noWrap/>
            <w:vAlign w:val="bottom"/>
            <w:hideMark/>
          </w:tcPr>
          <w:p w:rsidRPr="006101F1" w:rsidR="006101F1" w:rsidP="006101F1" w:rsidRDefault="006101F1" w14:paraId="23139FB7" w14:textId="77777777">
            <w:pPr>
              <w:spacing w:after="0" w:line="240" w:lineRule="auto"/>
              <w:jc w:val="right"/>
              <w:rPr>
                <w:rFonts w:ascii="Aptos Narrow" w:hAnsi="Aptos Narrow" w:eastAsia="Times New Roman" w:cs="Times New Roman"/>
                <w:color w:val="000000"/>
                <w:lang w:eastAsia="en-GB"/>
              </w:rPr>
            </w:pPr>
            <w:r w:rsidRPr="006101F1">
              <w:rPr>
                <w:rFonts w:ascii="Aptos Narrow" w:hAnsi="Aptos Narrow" w:eastAsia="Times New Roman" w:cs="Times New Roman"/>
                <w:color w:val="000000"/>
                <w:lang w:eastAsia="en-GB"/>
              </w:rPr>
              <w:t>3</w:t>
            </w:r>
          </w:p>
        </w:tc>
        <w:tc>
          <w:tcPr>
            <w:tcW w:w="1203" w:type="dxa"/>
            <w:tcBorders>
              <w:top w:val="nil"/>
              <w:left w:val="nil"/>
              <w:bottom w:val="single" w:color="auto" w:sz="4" w:space="0"/>
              <w:right w:val="single" w:color="auto" w:sz="4" w:space="0"/>
            </w:tcBorders>
            <w:noWrap/>
            <w:vAlign w:val="bottom"/>
            <w:hideMark/>
          </w:tcPr>
          <w:p w:rsidRPr="006101F1" w:rsidR="006101F1" w:rsidP="006101F1" w:rsidRDefault="006101F1" w14:paraId="42E2E5F4" w14:textId="77777777">
            <w:pPr>
              <w:spacing w:after="0" w:line="240" w:lineRule="auto"/>
              <w:jc w:val="right"/>
              <w:rPr>
                <w:rFonts w:ascii="Aptos Narrow" w:hAnsi="Aptos Narrow" w:eastAsia="Times New Roman" w:cs="Times New Roman"/>
                <w:color w:val="000000"/>
                <w:lang w:eastAsia="en-GB"/>
              </w:rPr>
            </w:pPr>
            <w:r w:rsidRPr="006101F1">
              <w:rPr>
                <w:rFonts w:ascii="Aptos Narrow" w:hAnsi="Aptos Narrow" w:eastAsia="Times New Roman" w:cs="Times New Roman"/>
                <w:color w:val="000000"/>
                <w:lang w:eastAsia="en-GB"/>
              </w:rPr>
              <w:t>0</w:t>
            </w:r>
          </w:p>
        </w:tc>
        <w:tc>
          <w:tcPr>
            <w:tcW w:w="1216" w:type="dxa"/>
            <w:tcBorders>
              <w:top w:val="nil"/>
              <w:left w:val="nil"/>
              <w:bottom w:val="single" w:color="auto" w:sz="4" w:space="0"/>
              <w:right w:val="single" w:color="auto" w:sz="4" w:space="0"/>
            </w:tcBorders>
            <w:noWrap/>
            <w:vAlign w:val="bottom"/>
            <w:hideMark/>
          </w:tcPr>
          <w:p w:rsidRPr="006101F1" w:rsidR="006101F1" w:rsidP="006101F1" w:rsidRDefault="006101F1" w14:paraId="159C9D81" w14:textId="77777777">
            <w:pPr>
              <w:spacing w:after="0" w:line="240" w:lineRule="auto"/>
              <w:jc w:val="right"/>
              <w:rPr>
                <w:rFonts w:ascii="Aptos Narrow" w:hAnsi="Aptos Narrow" w:eastAsia="Times New Roman" w:cs="Times New Roman"/>
                <w:color w:val="000000"/>
                <w:lang w:eastAsia="en-GB"/>
              </w:rPr>
            </w:pPr>
            <w:r w:rsidRPr="006101F1">
              <w:rPr>
                <w:rFonts w:ascii="Aptos Narrow" w:hAnsi="Aptos Narrow" w:eastAsia="Times New Roman" w:cs="Times New Roman"/>
                <w:color w:val="000000"/>
                <w:lang w:eastAsia="en-GB"/>
              </w:rPr>
              <w:t>46</w:t>
            </w:r>
          </w:p>
        </w:tc>
        <w:tc>
          <w:tcPr>
            <w:tcW w:w="1216" w:type="dxa"/>
            <w:tcBorders>
              <w:top w:val="nil"/>
              <w:left w:val="nil"/>
              <w:bottom w:val="single" w:color="auto" w:sz="4" w:space="0"/>
              <w:right w:val="single" w:color="auto" w:sz="4" w:space="0"/>
            </w:tcBorders>
            <w:noWrap/>
            <w:vAlign w:val="bottom"/>
            <w:hideMark/>
          </w:tcPr>
          <w:p w:rsidRPr="006101F1" w:rsidR="006101F1" w:rsidP="006101F1" w:rsidRDefault="006101F1" w14:paraId="34532BDD" w14:textId="77777777">
            <w:pPr>
              <w:spacing w:after="0" w:line="240" w:lineRule="auto"/>
              <w:jc w:val="right"/>
              <w:rPr>
                <w:rFonts w:ascii="Aptos Narrow" w:hAnsi="Aptos Narrow" w:eastAsia="Times New Roman" w:cs="Times New Roman"/>
                <w:color w:val="000000"/>
                <w:lang w:eastAsia="en-GB"/>
              </w:rPr>
            </w:pPr>
            <w:r w:rsidRPr="006101F1">
              <w:rPr>
                <w:rFonts w:ascii="Aptos Narrow" w:hAnsi="Aptos Narrow" w:eastAsia="Times New Roman" w:cs="Times New Roman"/>
                <w:color w:val="000000"/>
                <w:lang w:eastAsia="en-GB"/>
              </w:rPr>
              <w:t>46</w:t>
            </w:r>
          </w:p>
        </w:tc>
        <w:tc>
          <w:tcPr>
            <w:tcW w:w="1159" w:type="dxa"/>
            <w:tcBorders>
              <w:top w:val="nil"/>
              <w:left w:val="nil"/>
              <w:bottom w:val="single" w:color="auto" w:sz="4" w:space="0"/>
              <w:right w:val="single" w:color="auto" w:sz="4" w:space="0"/>
            </w:tcBorders>
            <w:noWrap/>
            <w:vAlign w:val="bottom"/>
            <w:hideMark/>
          </w:tcPr>
          <w:p w:rsidRPr="006101F1" w:rsidR="006101F1" w:rsidP="006101F1" w:rsidRDefault="006101F1" w14:paraId="75C69A7E" w14:textId="77777777">
            <w:pPr>
              <w:spacing w:after="0" w:line="240" w:lineRule="auto"/>
              <w:jc w:val="right"/>
              <w:rPr>
                <w:rFonts w:ascii="Aptos Narrow" w:hAnsi="Aptos Narrow" w:eastAsia="Times New Roman" w:cs="Times New Roman"/>
                <w:b/>
                <w:bCs/>
                <w:color w:val="000000"/>
                <w:lang w:eastAsia="en-GB"/>
              </w:rPr>
            </w:pPr>
            <w:r w:rsidRPr="006101F1">
              <w:rPr>
                <w:rFonts w:ascii="Aptos Narrow" w:hAnsi="Aptos Narrow" w:eastAsia="Times New Roman" w:cs="Times New Roman"/>
                <w:b/>
                <w:bCs/>
                <w:color w:val="000000"/>
                <w:lang w:eastAsia="en-GB"/>
              </w:rPr>
              <w:t>£201,931</w:t>
            </w:r>
          </w:p>
        </w:tc>
      </w:tr>
      <w:tr w:rsidRPr="006101F1" w:rsidR="006101F1" w:rsidTr="006101F1" w14:paraId="2F8494FD" w14:textId="77777777">
        <w:trPr>
          <w:trHeight w:val="300"/>
        </w:trPr>
        <w:tc>
          <w:tcPr>
            <w:tcW w:w="1340" w:type="dxa"/>
            <w:tcBorders>
              <w:top w:val="nil"/>
              <w:left w:val="single" w:color="auto" w:sz="4" w:space="0"/>
              <w:bottom w:val="single" w:color="auto" w:sz="4" w:space="0"/>
              <w:right w:val="single" w:color="auto" w:sz="4" w:space="0"/>
            </w:tcBorders>
            <w:noWrap/>
            <w:vAlign w:val="bottom"/>
            <w:hideMark/>
          </w:tcPr>
          <w:p w:rsidRPr="006101F1" w:rsidR="006101F1" w:rsidP="006101F1" w:rsidRDefault="006101F1" w14:paraId="2F947228" w14:textId="77777777">
            <w:pPr>
              <w:spacing w:after="0" w:line="240" w:lineRule="auto"/>
              <w:rPr>
                <w:rFonts w:ascii="Aptos Narrow" w:hAnsi="Aptos Narrow" w:eastAsia="Times New Roman" w:cs="Times New Roman"/>
                <w:color w:val="000000"/>
                <w:lang w:eastAsia="en-GB"/>
              </w:rPr>
            </w:pPr>
            <w:r w:rsidRPr="006101F1">
              <w:rPr>
                <w:rFonts w:ascii="Aptos Narrow" w:hAnsi="Aptos Narrow" w:eastAsia="Times New Roman" w:cs="Times New Roman"/>
                <w:color w:val="000000"/>
                <w:lang w:eastAsia="en-GB"/>
              </w:rPr>
              <w:t>School 8</w:t>
            </w:r>
          </w:p>
        </w:tc>
        <w:tc>
          <w:tcPr>
            <w:tcW w:w="1203" w:type="dxa"/>
            <w:tcBorders>
              <w:top w:val="nil"/>
              <w:left w:val="nil"/>
              <w:bottom w:val="single" w:color="auto" w:sz="4" w:space="0"/>
              <w:right w:val="single" w:color="auto" w:sz="4" w:space="0"/>
            </w:tcBorders>
            <w:noWrap/>
            <w:vAlign w:val="bottom"/>
            <w:hideMark/>
          </w:tcPr>
          <w:p w:rsidRPr="006101F1" w:rsidR="006101F1" w:rsidP="006101F1" w:rsidRDefault="006101F1" w14:paraId="6CEC2838" w14:textId="77777777">
            <w:pPr>
              <w:spacing w:after="0" w:line="240" w:lineRule="auto"/>
              <w:jc w:val="right"/>
              <w:rPr>
                <w:rFonts w:ascii="Aptos Narrow" w:hAnsi="Aptos Narrow" w:eastAsia="Times New Roman" w:cs="Times New Roman"/>
                <w:color w:val="000000"/>
                <w:lang w:eastAsia="en-GB"/>
              </w:rPr>
            </w:pPr>
            <w:r w:rsidRPr="006101F1">
              <w:rPr>
                <w:rFonts w:ascii="Aptos Narrow" w:hAnsi="Aptos Narrow" w:eastAsia="Times New Roman" w:cs="Times New Roman"/>
                <w:color w:val="000000"/>
                <w:lang w:eastAsia="en-GB"/>
              </w:rPr>
              <w:t>79</w:t>
            </w:r>
          </w:p>
        </w:tc>
        <w:tc>
          <w:tcPr>
            <w:tcW w:w="1203" w:type="dxa"/>
            <w:tcBorders>
              <w:top w:val="nil"/>
              <w:left w:val="nil"/>
              <w:bottom w:val="single" w:color="auto" w:sz="4" w:space="0"/>
              <w:right w:val="single" w:color="auto" w:sz="4" w:space="0"/>
            </w:tcBorders>
            <w:noWrap/>
            <w:vAlign w:val="bottom"/>
            <w:hideMark/>
          </w:tcPr>
          <w:p w:rsidRPr="006101F1" w:rsidR="006101F1" w:rsidP="006101F1" w:rsidRDefault="006101F1" w14:paraId="3ACFD552" w14:textId="77777777">
            <w:pPr>
              <w:spacing w:after="0" w:line="240" w:lineRule="auto"/>
              <w:jc w:val="right"/>
              <w:rPr>
                <w:rFonts w:ascii="Aptos Narrow" w:hAnsi="Aptos Narrow" w:eastAsia="Times New Roman" w:cs="Times New Roman"/>
                <w:color w:val="000000"/>
                <w:lang w:eastAsia="en-GB"/>
              </w:rPr>
            </w:pPr>
            <w:r w:rsidRPr="006101F1">
              <w:rPr>
                <w:rFonts w:ascii="Aptos Narrow" w:hAnsi="Aptos Narrow" w:eastAsia="Times New Roman" w:cs="Times New Roman"/>
                <w:color w:val="000000"/>
                <w:lang w:eastAsia="en-GB"/>
              </w:rPr>
              <w:t>0</w:t>
            </w:r>
          </w:p>
        </w:tc>
        <w:tc>
          <w:tcPr>
            <w:tcW w:w="1203" w:type="dxa"/>
            <w:tcBorders>
              <w:top w:val="nil"/>
              <w:left w:val="nil"/>
              <w:bottom w:val="single" w:color="auto" w:sz="4" w:space="0"/>
              <w:right w:val="single" w:color="auto" w:sz="4" w:space="0"/>
            </w:tcBorders>
            <w:noWrap/>
            <w:vAlign w:val="bottom"/>
            <w:hideMark/>
          </w:tcPr>
          <w:p w:rsidRPr="006101F1" w:rsidR="006101F1" w:rsidP="006101F1" w:rsidRDefault="006101F1" w14:paraId="523770B2" w14:textId="77777777">
            <w:pPr>
              <w:spacing w:after="0" w:line="240" w:lineRule="auto"/>
              <w:jc w:val="right"/>
              <w:rPr>
                <w:rFonts w:ascii="Aptos Narrow" w:hAnsi="Aptos Narrow" w:eastAsia="Times New Roman" w:cs="Times New Roman"/>
                <w:color w:val="000000"/>
                <w:lang w:eastAsia="en-GB"/>
              </w:rPr>
            </w:pPr>
            <w:r w:rsidRPr="006101F1">
              <w:rPr>
                <w:rFonts w:ascii="Aptos Narrow" w:hAnsi="Aptos Narrow" w:eastAsia="Times New Roman" w:cs="Times New Roman"/>
                <w:color w:val="000000"/>
                <w:lang w:eastAsia="en-GB"/>
              </w:rPr>
              <w:t>5</w:t>
            </w:r>
          </w:p>
        </w:tc>
        <w:tc>
          <w:tcPr>
            <w:tcW w:w="1216" w:type="dxa"/>
            <w:tcBorders>
              <w:top w:val="nil"/>
              <w:left w:val="nil"/>
              <w:bottom w:val="single" w:color="auto" w:sz="4" w:space="0"/>
              <w:right w:val="single" w:color="auto" w:sz="4" w:space="0"/>
            </w:tcBorders>
            <w:noWrap/>
            <w:vAlign w:val="bottom"/>
            <w:hideMark/>
          </w:tcPr>
          <w:p w:rsidRPr="006101F1" w:rsidR="006101F1" w:rsidP="006101F1" w:rsidRDefault="006101F1" w14:paraId="33EB4890" w14:textId="77777777">
            <w:pPr>
              <w:spacing w:after="0" w:line="240" w:lineRule="auto"/>
              <w:jc w:val="right"/>
              <w:rPr>
                <w:rFonts w:ascii="Aptos Narrow" w:hAnsi="Aptos Narrow" w:eastAsia="Times New Roman" w:cs="Times New Roman"/>
                <w:color w:val="000000"/>
                <w:lang w:eastAsia="en-GB"/>
              </w:rPr>
            </w:pPr>
            <w:r w:rsidRPr="006101F1">
              <w:rPr>
                <w:rFonts w:ascii="Aptos Narrow" w:hAnsi="Aptos Narrow" w:eastAsia="Times New Roman" w:cs="Times New Roman"/>
                <w:color w:val="000000"/>
                <w:lang w:eastAsia="en-GB"/>
              </w:rPr>
              <w:t>84</w:t>
            </w:r>
          </w:p>
        </w:tc>
        <w:tc>
          <w:tcPr>
            <w:tcW w:w="1216" w:type="dxa"/>
            <w:tcBorders>
              <w:top w:val="nil"/>
              <w:left w:val="nil"/>
              <w:bottom w:val="single" w:color="auto" w:sz="4" w:space="0"/>
              <w:right w:val="single" w:color="auto" w:sz="4" w:space="0"/>
            </w:tcBorders>
            <w:noWrap/>
            <w:vAlign w:val="bottom"/>
            <w:hideMark/>
          </w:tcPr>
          <w:p w:rsidRPr="006101F1" w:rsidR="006101F1" w:rsidP="006101F1" w:rsidRDefault="006101F1" w14:paraId="644B855E" w14:textId="77777777">
            <w:pPr>
              <w:spacing w:after="0" w:line="240" w:lineRule="auto"/>
              <w:jc w:val="right"/>
              <w:rPr>
                <w:rFonts w:ascii="Aptos Narrow" w:hAnsi="Aptos Narrow" w:eastAsia="Times New Roman" w:cs="Times New Roman"/>
                <w:color w:val="000000"/>
                <w:lang w:eastAsia="en-GB"/>
              </w:rPr>
            </w:pPr>
            <w:r w:rsidRPr="006101F1">
              <w:rPr>
                <w:rFonts w:ascii="Aptos Narrow" w:hAnsi="Aptos Narrow" w:eastAsia="Times New Roman" w:cs="Times New Roman"/>
                <w:color w:val="000000"/>
                <w:lang w:eastAsia="en-GB"/>
              </w:rPr>
              <w:t>79</w:t>
            </w:r>
          </w:p>
        </w:tc>
        <w:tc>
          <w:tcPr>
            <w:tcW w:w="1159" w:type="dxa"/>
            <w:tcBorders>
              <w:top w:val="nil"/>
              <w:left w:val="nil"/>
              <w:bottom w:val="single" w:color="auto" w:sz="4" w:space="0"/>
              <w:right w:val="single" w:color="auto" w:sz="4" w:space="0"/>
            </w:tcBorders>
            <w:noWrap/>
            <w:vAlign w:val="bottom"/>
            <w:hideMark/>
          </w:tcPr>
          <w:p w:rsidRPr="006101F1" w:rsidR="006101F1" w:rsidP="006101F1" w:rsidRDefault="006101F1" w14:paraId="404844CF" w14:textId="77777777">
            <w:pPr>
              <w:spacing w:after="0" w:line="240" w:lineRule="auto"/>
              <w:jc w:val="right"/>
              <w:rPr>
                <w:rFonts w:ascii="Aptos Narrow" w:hAnsi="Aptos Narrow" w:eastAsia="Times New Roman" w:cs="Times New Roman"/>
                <w:b/>
                <w:bCs/>
                <w:color w:val="000000"/>
                <w:lang w:eastAsia="en-GB"/>
              </w:rPr>
            </w:pPr>
            <w:r w:rsidRPr="006101F1">
              <w:rPr>
                <w:rFonts w:ascii="Aptos Narrow" w:hAnsi="Aptos Narrow" w:eastAsia="Times New Roman" w:cs="Times New Roman"/>
                <w:b/>
                <w:bCs/>
                <w:color w:val="000000"/>
                <w:lang w:eastAsia="en-GB"/>
              </w:rPr>
              <w:t>£346,794</w:t>
            </w:r>
          </w:p>
        </w:tc>
      </w:tr>
      <w:tr w:rsidRPr="006101F1" w:rsidR="006101F1" w:rsidTr="006101F1" w14:paraId="7A650474" w14:textId="77777777">
        <w:trPr>
          <w:trHeight w:val="300"/>
        </w:trPr>
        <w:tc>
          <w:tcPr>
            <w:tcW w:w="1340" w:type="dxa"/>
            <w:tcBorders>
              <w:top w:val="nil"/>
              <w:left w:val="single" w:color="auto" w:sz="4" w:space="0"/>
              <w:bottom w:val="single" w:color="auto" w:sz="4" w:space="0"/>
              <w:right w:val="single" w:color="auto" w:sz="4" w:space="0"/>
            </w:tcBorders>
            <w:shd w:val="clear" w:color="000000" w:fill="D9D9D9"/>
            <w:noWrap/>
            <w:vAlign w:val="bottom"/>
            <w:hideMark/>
          </w:tcPr>
          <w:p w:rsidRPr="006101F1" w:rsidR="006101F1" w:rsidP="006101F1" w:rsidRDefault="006101F1" w14:paraId="0C5474F2" w14:textId="77777777">
            <w:pPr>
              <w:spacing w:after="0" w:line="240" w:lineRule="auto"/>
              <w:rPr>
                <w:rFonts w:ascii="Aptos Narrow" w:hAnsi="Aptos Narrow" w:eastAsia="Times New Roman" w:cs="Times New Roman"/>
                <w:b/>
                <w:bCs/>
                <w:color w:val="000000"/>
                <w:lang w:eastAsia="en-GB"/>
              </w:rPr>
            </w:pPr>
            <w:r w:rsidRPr="006101F1">
              <w:rPr>
                <w:rFonts w:ascii="Aptos Narrow" w:hAnsi="Aptos Narrow" w:eastAsia="Times New Roman" w:cs="Times New Roman"/>
                <w:b/>
                <w:bCs/>
                <w:color w:val="000000"/>
                <w:lang w:eastAsia="en-GB"/>
              </w:rPr>
              <w:t>TOTAL</w:t>
            </w:r>
          </w:p>
        </w:tc>
        <w:tc>
          <w:tcPr>
            <w:tcW w:w="1203" w:type="dxa"/>
            <w:tcBorders>
              <w:top w:val="nil"/>
              <w:left w:val="nil"/>
              <w:bottom w:val="single" w:color="auto" w:sz="4" w:space="0"/>
              <w:right w:val="single" w:color="auto" w:sz="4" w:space="0"/>
            </w:tcBorders>
            <w:shd w:val="clear" w:color="000000" w:fill="D9D9D9"/>
            <w:noWrap/>
            <w:vAlign w:val="bottom"/>
            <w:hideMark/>
          </w:tcPr>
          <w:p w:rsidRPr="006101F1" w:rsidR="006101F1" w:rsidP="006101F1" w:rsidRDefault="006101F1" w14:paraId="1F1722E3" w14:textId="77777777">
            <w:pPr>
              <w:spacing w:after="0" w:line="240" w:lineRule="auto"/>
              <w:jc w:val="right"/>
              <w:rPr>
                <w:rFonts w:ascii="Aptos Narrow" w:hAnsi="Aptos Narrow" w:eastAsia="Times New Roman" w:cs="Times New Roman"/>
                <w:b/>
                <w:bCs/>
                <w:color w:val="000000"/>
                <w:lang w:eastAsia="en-GB"/>
              </w:rPr>
            </w:pPr>
            <w:r w:rsidRPr="006101F1">
              <w:rPr>
                <w:rFonts w:ascii="Aptos Narrow" w:hAnsi="Aptos Narrow" w:eastAsia="Times New Roman" w:cs="Times New Roman"/>
                <w:b/>
                <w:bCs/>
                <w:color w:val="000000"/>
                <w:lang w:eastAsia="en-GB"/>
              </w:rPr>
              <w:t>570</w:t>
            </w:r>
          </w:p>
        </w:tc>
        <w:tc>
          <w:tcPr>
            <w:tcW w:w="1203" w:type="dxa"/>
            <w:tcBorders>
              <w:top w:val="nil"/>
              <w:left w:val="nil"/>
              <w:bottom w:val="single" w:color="auto" w:sz="4" w:space="0"/>
              <w:right w:val="single" w:color="auto" w:sz="4" w:space="0"/>
            </w:tcBorders>
            <w:shd w:val="clear" w:color="000000" w:fill="D9D9D9"/>
            <w:noWrap/>
            <w:vAlign w:val="bottom"/>
            <w:hideMark/>
          </w:tcPr>
          <w:p w:rsidRPr="006101F1" w:rsidR="006101F1" w:rsidP="006101F1" w:rsidRDefault="006101F1" w14:paraId="55A21011" w14:textId="77777777">
            <w:pPr>
              <w:spacing w:after="0" w:line="240" w:lineRule="auto"/>
              <w:jc w:val="right"/>
              <w:rPr>
                <w:rFonts w:ascii="Aptos Narrow" w:hAnsi="Aptos Narrow" w:eastAsia="Times New Roman" w:cs="Times New Roman"/>
                <w:b/>
                <w:bCs/>
                <w:color w:val="000000"/>
                <w:lang w:eastAsia="en-GB"/>
              </w:rPr>
            </w:pPr>
            <w:r w:rsidRPr="006101F1">
              <w:rPr>
                <w:rFonts w:ascii="Aptos Narrow" w:hAnsi="Aptos Narrow" w:eastAsia="Times New Roman" w:cs="Times New Roman"/>
                <w:b/>
                <w:bCs/>
                <w:color w:val="000000"/>
                <w:lang w:eastAsia="en-GB"/>
              </w:rPr>
              <w:t>39</w:t>
            </w:r>
          </w:p>
        </w:tc>
        <w:tc>
          <w:tcPr>
            <w:tcW w:w="1203" w:type="dxa"/>
            <w:tcBorders>
              <w:top w:val="nil"/>
              <w:left w:val="nil"/>
              <w:bottom w:val="single" w:color="auto" w:sz="4" w:space="0"/>
              <w:right w:val="single" w:color="auto" w:sz="4" w:space="0"/>
            </w:tcBorders>
            <w:shd w:val="clear" w:color="000000" w:fill="D9D9D9"/>
            <w:noWrap/>
            <w:vAlign w:val="bottom"/>
            <w:hideMark/>
          </w:tcPr>
          <w:p w:rsidRPr="006101F1" w:rsidR="006101F1" w:rsidP="006101F1" w:rsidRDefault="006101F1" w14:paraId="454F3F75" w14:textId="77777777">
            <w:pPr>
              <w:spacing w:after="0" w:line="240" w:lineRule="auto"/>
              <w:jc w:val="right"/>
              <w:rPr>
                <w:rFonts w:ascii="Aptos Narrow" w:hAnsi="Aptos Narrow" w:eastAsia="Times New Roman" w:cs="Times New Roman"/>
                <w:b/>
                <w:bCs/>
                <w:color w:val="000000"/>
                <w:lang w:eastAsia="en-GB"/>
              </w:rPr>
            </w:pPr>
            <w:r w:rsidRPr="006101F1">
              <w:rPr>
                <w:rFonts w:ascii="Aptos Narrow" w:hAnsi="Aptos Narrow" w:eastAsia="Times New Roman" w:cs="Times New Roman"/>
                <w:b/>
                <w:bCs/>
                <w:color w:val="000000"/>
                <w:lang w:eastAsia="en-GB"/>
              </w:rPr>
              <w:t>67</w:t>
            </w:r>
          </w:p>
        </w:tc>
        <w:tc>
          <w:tcPr>
            <w:tcW w:w="1216" w:type="dxa"/>
            <w:tcBorders>
              <w:top w:val="nil"/>
              <w:left w:val="nil"/>
              <w:bottom w:val="single" w:color="auto" w:sz="4" w:space="0"/>
              <w:right w:val="single" w:color="auto" w:sz="4" w:space="0"/>
            </w:tcBorders>
            <w:shd w:val="clear" w:color="000000" w:fill="D9D9D9"/>
            <w:noWrap/>
            <w:vAlign w:val="bottom"/>
            <w:hideMark/>
          </w:tcPr>
          <w:p w:rsidRPr="006101F1" w:rsidR="006101F1" w:rsidP="006101F1" w:rsidRDefault="006101F1" w14:paraId="0C4238D5" w14:textId="77777777">
            <w:pPr>
              <w:spacing w:after="0" w:line="240" w:lineRule="auto"/>
              <w:jc w:val="right"/>
              <w:rPr>
                <w:rFonts w:ascii="Aptos Narrow" w:hAnsi="Aptos Narrow" w:eastAsia="Times New Roman" w:cs="Times New Roman"/>
                <w:b/>
                <w:bCs/>
                <w:color w:val="000000"/>
                <w:lang w:eastAsia="en-GB"/>
              </w:rPr>
            </w:pPr>
            <w:r w:rsidRPr="006101F1">
              <w:rPr>
                <w:rFonts w:ascii="Aptos Narrow" w:hAnsi="Aptos Narrow" w:eastAsia="Times New Roman" w:cs="Times New Roman"/>
                <w:b/>
                <w:bCs/>
                <w:color w:val="000000"/>
                <w:lang w:eastAsia="en-GB"/>
              </w:rPr>
              <w:t>676</w:t>
            </w:r>
          </w:p>
        </w:tc>
        <w:tc>
          <w:tcPr>
            <w:tcW w:w="1216" w:type="dxa"/>
            <w:tcBorders>
              <w:top w:val="nil"/>
              <w:left w:val="nil"/>
              <w:bottom w:val="single" w:color="auto" w:sz="4" w:space="0"/>
              <w:right w:val="single" w:color="auto" w:sz="4" w:space="0"/>
            </w:tcBorders>
            <w:shd w:val="clear" w:color="000000" w:fill="D9D9D9"/>
            <w:noWrap/>
            <w:vAlign w:val="bottom"/>
            <w:hideMark/>
          </w:tcPr>
          <w:p w:rsidRPr="006101F1" w:rsidR="006101F1" w:rsidP="006101F1" w:rsidRDefault="006101F1" w14:paraId="638B083C" w14:textId="77777777">
            <w:pPr>
              <w:spacing w:after="0" w:line="240" w:lineRule="auto"/>
              <w:jc w:val="right"/>
              <w:rPr>
                <w:rFonts w:ascii="Aptos Narrow" w:hAnsi="Aptos Narrow" w:eastAsia="Times New Roman" w:cs="Times New Roman"/>
                <w:b/>
                <w:bCs/>
                <w:color w:val="000000"/>
                <w:lang w:eastAsia="en-GB"/>
              </w:rPr>
            </w:pPr>
            <w:r w:rsidRPr="006101F1">
              <w:rPr>
                <w:rFonts w:ascii="Aptos Narrow" w:hAnsi="Aptos Narrow" w:eastAsia="Times New Roman" w:cs="Times New Roman"/>
                <w:b/>
                <w:bCs/>
                <w:color w:val="000000"/>
                <w:lang w:eastAsia="en-GB"/>
              </w:rPr>
              <w:t>609</w:t>
            </w:r>
          </w:p>
        </w:tc>
        <w:tc>
          <w:tcPr>
            <w:tcW w:w="1159" w:type="dxa"/>
            <w:tcBorders>
              <w:top w:val="nil"/>
              <w:left w:val="nil"/>
              <w:bottom w:val="single" w:color="auto" w:sz="4" w:space="0"/>
              <w:right w:val="single" w:color="auto" w:sz="4" w:space="0"/>
            </w:tcBorders>
            <w:shd w:val="clear" w:color="000000" w:fill="D9D9D9"/>
            <w:noWrap/>
            <w:vAlign w:val="bottom"/>
            <w:hideMark/>
          </w:tcPr>
          <w:p w:rsidRPr="006101F1" w:rsidR="006101F1" w:rsidP="006101F1" w:rsidRDefault="006101F1" w14:paraId="67C7E33A" w14:textId="77777777">
            <w:pPr>
              <w:spacing w:after="0" w:line="240" w:lineRule="auto"/>
              <w:jc w:val="right"/>
              <w:rPr>
                <w:rFonts w:ascii="Aptos Narrow" w:hAnsi="Aptos Narrow" w:eastAsia="Times New Roman" w:cs="Times New Roman"/>
                <w:b/>
                <w:bCs/>
                <w:color w:val="000000"/>
                <w:lang w:eastAsia="en-GB"/>
              </w:rPr>
            </w:pPr>
            <w:r w:rsidRPr="006101F1">
              <w:rPr>
                <w:rFonts w:ascii="Aptos Narrow" w:hAnsi="Aptos Narrow" w:eastAsia="Times New Roman" w:cs="Times New Roman"/>
                <w:b/>
                <w:bCs/>
                <w:color w:val="000000"/>
                <w:lang w:eastAsia="en-GB"/>
              </w:rPr>
              <w:t>£2,673,389</w:t>
            </w:r>
          </w:p>
        </w:tc>
      </w:tr>
    </w:tbl>
    <w:p w:rsidR="006101F1" w:rsidRDefault="006101F1" w14:paraId="62FEF6A1" w14:textId="77777777"/>
    <w:p w:rsidR="006101F1" w:rsidRDefault="006101F1" w14:paraId="03FB2C77" w14:textId="60B83C18">
      <w:r>
        <w:lastRenderedPageBreak/>
        <w:t xml:space="preserve">Note </w:t>
      </w:r>
      <w:r w:rsidR="00C07C22">
        <w:t xml:space="preserve"> - to</w:t>
      </w:r>
      <w:r>
        <w:t xml:space="preserve"> arrive at the number of IDPs in mainstream education, the number of pupils with IDPS in LA resource bases is deducted from the total number of IDPs, as the staffing costs for pupils in resource bases is separately funded by a different formula.</w:t>
      </w:r>
    </w:p>
    <w:p w:rsidR="006101F1" w:rsidRDefault="006101F1" w14:paraId="6212DA6E" w14:textId="58C6B26B">
      <w:r>
        <w:t xml:space="preserve">The distribution of £2.673M via the number of IDPs only has the following </w:t>
      </w:r>
      <w:r w:rsidR="00FA3FC9">
        <w:t>shortcomings.</w:t>
      </w:r>
    </w:p>
    <w:p w:rsidR="006101F1" w:rsidP="006101F1" w:rsidRDefault="006101F1" w14:paraId="01603124" w14:textId="7C8E95B7">
      <w:pPr>
        <w:pStyle w:val="ListParagraph"/>
        <w:numPr>
          <w:ilvl w:val="0"/>
          <w:numId w:val="1"/>
        </w:numPr>
      </w:pPr>
      <w:r>
        <w:t>This distribution method does not consider pupils with lower level ALN needs not requiring an IDP</w:t>
      </w:r>
      <w:r w:rsidR="005F0EF5">
        <w:t>, that may still require a level of support.</w:t>
      </w:r>
    </w:p>
    <w:p w:rsidR="006101F1" w:rsidP="006101F1" w:rsidRDefault="006101F1" w14:paraId="2721CFC8" w14:textId="0512800D">
      <w:pPr>
        <w:pStyle w:val="ListParagraph"/>
        <w:numPr>
          <w:ilvl w:val="0"/>
          <w:numId w:val="1"/>
        </w:numPr>
      </w:pPr>
      <w:r>
        <w:t>Using one set of data</w:t>
      </w:r>
      <w:r w:rsidR="005F0EF5">
        <w:t xml:space="preserve"> is a blunt method</w:t>
      </w:r>
      <w:r>
        <w:t xml:space="preserve"> to distribute such a large amount of funding</w:t>
      </w:r>
      <w:r w:rsidR="005F0EF5">
        <w:t>.</w:t>
      </w:r>
    </w:p>
    <w:p w:rsidR="005F0EF5" w:rsidP="006101F1" w:rsidRDefault="005F0EF5" w14:paraId="52EC4E9A" w14:textId="3D75E4F9">
      <w:pPr>
        <w:pStyle w:val="ListParagraph"/>
        <w:numPr>
          <w:ilvl w:val="0"/>
          <w:numId w:val="1"/>
        </w:numPr>
      </w:pPr>
      <w:r>
        <w:t>The fairness of this distribution relies heavily on consistent approaches to determine pupils eligible for IDPs across all Secondary and 3-19 schools.</w:t>
      </w:r>
    </w:p>
    <w:p w:rsidR="005F0EF5" w:rsidP="005F0EF5" w:rsidRDefault="005F0EF5" w14:paraId="249C2367" w14:textId="10ED1E2E">
      <w:pPr>
        <w:pStyle w:val="ListParagraph"/>
        <w:numPr>
          <w:ilvl w:val="0"/>
          <w:numId w:val="1"/>
        </w:numPr>
      </w:pPr>
      <w:r>
        <w:t>This distribution method is not in-line with the formula recently adopted by primary schools</w:t>
      </w:r>
      <w:r w:rsidR="006E03FF">
        <w:t>.</w:t>
      </w:r>
    </w:p>
    <w:p w:rsidR="0053183C" w:rsidP="005F0EF5" w:rsidRDefault="0053183C" w14:paraId="3B07F102" w14:textId="6C65F878">
      <w:pPr>
        <w:rPr>
          <w:b/>
          <w:bCs/>
          <w:u w:val="single"/>
        </w:rPr>
      </w:pPr>
      <w:r>
        <w:rPr>
          <w:b/>
          <w:bCs/>
          <w:u w:val="single"/>
        </w:rPr>
        <w:t>First ALN Review Meeting 26</w:t>
      </w:r>
      <w:r w:rsidRPr="0053183C">
        <w:rPr>
          <w:b/>
          <w:bCs/>
          <w:u w:val="single"/>
          <w:vertAlign w:val="superscript"/>
        </w:rPr>
        <w:t>th</w:t>
      </w:r>
      <w:r>
        <w:rPr>
          <w:b/>
          <w:bCs/>
          <w:u w:val="single"/>
        </w:rPr>
        <w:t xml:space="preserve"> November 2025</w:t>
      </w:r>
    </w:p>
    <w:p w:rsidRPr="005F0EF5" w:rsidR="005F0EF5" w:rsidP="005F0EF5" w:rsidRDefault="005F0EF5" w14:paraId="1513B9CF" w14:textId="5BA3EEAB">
      <w:pPr>
        <w:rPr>
          <w:b/>
          <w:bCs/>
          <w:u w:val="single"/>
        </w:rPr>
      </w:pPr>
      <w:r w:rsidRPr="005F0EF5">
        <w:rPr>
          <w:b/>
          <w:bCs/>
          <w:u w:val="single"/>
        </w:rPr>
        <w:t>Proposal</w:t>
      </w:r>
      <w:r w:rsidR="009D71C3">
        <w:rPr>
          <w:b/>
          <w:bCs/>
          <w:u w:val="single"/>
        </w:rPr>
        <w:t>s</w:t>
      </w:r>
      <w:r w:rsidRPr="005F0EF5">
        <w:rPr>
          <w:b/>
          <w:bCs/>
          <w:u w:val="single"/>
        </w:rPr>
        <w:t xml:space="preserve"> for 2026/27</w:t>
      </w:r>
    </w:p>
    <w:p w:rsidR="005F0EF5" w:rsidP="005F0EF5" w:rsidRDefault="005F0EF5" w14:paraId="7FCF7D91" w14:textId="4929CCB5">
      <w:r>
        <w:t>The following t</w:t>
      </w:r>
      <w:r w:rsidR="0053183C">
        <w:t>hree</w:t>
      </w:r>
      <w:r>
        <w:t xml:space="preserve"> methods </w:t>
      </w:r>
      <w:r w:rsidR="0053183C">
        <w:t>were</w:t>
      </w:r>
      <w:r>
        <w:t xml:space="preserve"> proposed </w:t>
      </w:r>
      <w:r w:rsidR="0060490F">
        <w:t xml:space="preserve">as an alternative method </w:t>
      </w:r>
      <w:r>
        <w:t>to distribute secondary ALN funding</w:t>
      </w:r>
      <w:r w:rsidR="003B2AA0">
        <w:t xml:space="preserve"> </w:t>
      </w:r>
      <w:r w:rsidR="0060490F">
        <w:t>via</w:t>
      </w:r>
      <w:r w:rsidR="003B2AA0">
        <w:t xml:space="preserve"> the schools funding formula</w:t>
      </w:r>
      <w:r w:rsidR="002B20FB">
        <w:t>.</w:t>
      </w:r>
    </w:p>
    <w:p w:rsidRPr="005F0EF5" w:rsidR="005F0EF5" w:rsidP="005F0EF5" w:rsidRDefault="005F0EF5" w14:paraId="560BA19B" w14:textId="63288C45">
      <w:pPr>
        <w:rPr>
          <w:b/>
          <w:bCs/>
          <w:u w:val="single"/>
        </w:rPr>
      </w:pPr>
      <w:r w:rsidRPr="005F0EF5">
        <w:rPr>
          <w:b/>
          <w:bCs/>
          <w:u w:val="single"/>
        </w:rPr>
        <w:t>Method 1 – Allocate £2.673M in three ways</w:t>
      </w:r>
      <w:r w:rsidR="002B20FB">
        <w:rPr>
          <w:b/>
          <w:bCs/>
          <w:u w:val="single"/>
        </w:rPr>
        <w:t>:</w:t>
      </w:r>
    </w:p>
    <w:p w:rsidR="005F0EF5" w:rsidP="005F0EF5" w:rsidRDefault="005F0EF5" w14:paraId="79A3A0F0" w14:textId="7E844D7B">
      <w:pPr>
        <w:pStyle w:val="ListParagraph"/>
        <w:numPr>
          <w:ilvl w:val="0"/>
          <w:numId w:val="2"/>
        </w:numPr>
      </w:pPr>
      <w:r>
        <w:t>One third – number of pupils with IDPs</w:t>
      </w:r>
      <w:r w:rsidR="002B20FB">
        <w:t>.</w:t>
      </w:r>
    </w:p>
    <w:p w:rsidR="005F0EF5" w:rsidP="005F0EF5" w:rsidRDefault="005F0EF5" w14:paraId="7BF0B4BC" w14:textId="5030E314">
      <w:pPr>
        <w:pStyle w:val="ListParagraph"/>
        <w:numPr>
          <w:ilvl w:val="0"/>
          <w:numId w:val="2"/>
        </w:numPr>
      </w:pPr>
      <w:r>
        <w:t xml:space="preserve">One third – number of pupils identified as eligible for </w:t>
      </w:r>
      <w:r w:rsidR="002B20FB">
        <w:t>f</w:t>
      </w:r>
      <w:r>
        <w:t xml:space="preserve">ree school </w:t>
      </w:r>
      <w:r w:rsidR="002B20FB">
        <w:t>meals.</w:t>
      </w:r>
    </w:p>
    <w:p w:rsidR="005F0EF5" w:rsidP="005F0EF5" w:rsidRDefault="005F0EF5" w14:paraId="3E56D794" w14:textId="349D5202">
      <w:pPr>
        <w:pStyle w:val="ListParagraph"/>
        <w:numPr>
          <w:ilvl w:val="0"/>
          <w:numId w:val="2"/>
        </w:numPr>
      </w:pPr>
      <w:r>
        <w:t>One third – Pupil number population</w:t>
      </w:r>
      <w:r w:rsidR="002B20FB">
        <w:t>.</w:t>
      </w:r>
    </w:p>
    <w:p w:rsidRPr="005F0EF5" w:rsidR="006101F1" w:rsidRDefault="005F0EF5" w14:paraId="2449790A" w14:textId="0F1AF0BE">
      <w:pPr>
        <w:rPr>
          <w:b/>
          <w:bCs/>
          <w:u w:val="single"/>
        </w:rPr>
      </w:pPr>
      <w:r w:rsidRPr="005F0EF5">
        <w:rPr>
          <w:b/>
          <w:bCs/>
          <w:u w:val="single"/>
        </w:rPr>
        <w:t>Method 2 – Allocate £2.673M in three ways</w:t>
      </w:r>
      <w:r w:rsidR="00D363A1">
        <w:rPr>
          <w:b/>
          <w:bCs/>
          <w:u w:val="single"/>
        </w:rPr>
        <w:t>:</w:t>
      </w:r>
      <w:r w:rsidRPr="005F0EF5">
        <w:rPr>
          <w:b/>
          <w:bCs/>
          <w:u w:val="single"/>
        </w:rPr>
        <w:t xml:space="preserve"> (method used in the primary sector)</w:t>
      </w:r>
    </w:p>
    <w:p w:rsidR="005F0EF5" w:rsidP="005F0EF5" w:rsidRDefault="005F0EF5" w14:paraId="142C8D5F" w14:textId="042CCCE8">
      <w:pPr>
        <w:pStyle w:val="ListParagraph"/>
        <w:numPr>
          <w:ilvl w:val="0"/>
          <w:numId w:val="2"/>
        </w:numPr>
      </w:pPr>
      <w:r>
        <w:t>One third – number of pupils with IDPs</w:t>
      </w:r>
      <w:r w:rsidR="002B20FB">
        <w:t>.</w:t>
      </w:r>
    </w:p>
    <w:p w:rsidR="005F0EF5" w:rsidP="005F0EF5" w:rsidRDefault="005F0EF5" w14:paraId="1F1F46D9" w14:textId="125FE6FA">
      <w:pPr>
        <w:pStyle w:val="ListParagraph"/>
        <w:numPr>
          <w:ilvl w:val="0"/>
          <w:numId w:val="2"/>
        </w:numPr>
      </w:pPr>
      <w:r>
        <w:t>One third – WIMD weighted pupil numbers using WIMD deciles</w:t>
      </w:r>
      <w:r w:rsidR="002B20FB">
        <w:t>.</w:t>
      </w:r>
    </w:p>
    <w:p w:rsidR="005F0EF5" w:rsidP="005F0EF5" w:rsidRDefault="005F0EF5" w14:paraId="6D77690C" w14:textId="45BD89B7">
      <w:pPr>
        <w:pStyle w:val="ListParagraph"/>
        <w:numPr>
          <w:ilvl w:val="0"/>
          <w:numId w:val="2"/>
        </w:numPr>
      </w:pPr>
      <w:r>
        <w:t>One third – Pupil number population</w:t>
      </w:r>
      <w:r w:rsidR="002B20FB">
        <w:t>.</w:t>
      </w:r>
    </w:p>
    <w:p w:rsidR="00B664A2" w:rsidP="00B664A2" w:rsidRDefault="00B664A2" w14:paraId="6C2DC485" w14:textId="0B452689">
      <w:r>
        <w:t>Note the WIMD allocation is calcula</w:t>
      </w:r>
      <w:r w:rsidR="002B20FB">
        <w:t>ted</w:t>
      </w:r>
      <w:r>
        <w:t xml:space="preserve"> using the ten WIMD deciles</w:t>
      </w:r>
      <w:r w:rsidR="00D363A1">
        <w:t xml:space="preserve"> to weight school population. Pupils in the lowest</w:t>
      </w:r>
      <w:r>
        <w:t xml:space="preserve"> decile as the highest for funding and those in the highest decile as the lowest as identified below</w:t>
      </w:r>
      <w:r w:rsidR="009D71C3">
        <w:t>.</w:t>
      </w:r>
    </w:p>
    <w:p w:rsidR="00B664A2" w:rsidP="00B664A2" w:rsidRDefault="00B664A2" w14:paraId="3F9EDE72" w14:textId="77777777">
      <w:pPr>
        <w:pStyle w:val="ListParagraph"/>
        <w:numPr>
          <w:ilvl w:val="0"/>
          <w:numId w:val="4"/>
        </w:numPr>
      </w:pPr>
      <w:r>
        <w:t>Decile 1</w:t>
      </w:r>
      <w:r>
        <w:tab/>
        <w:t>Multiply by10</w:t>
      </w:r>
    </w:p>
    <w:p w:rsidR="00B664A2" w:rsidP="00B664A2" w:rsidRDefault="00B664A2" w14:paraId="75535FA6" w14:textId="7F8F46E6">
      <w:pPr>
        <w:pStyle w:val="ListParagraph"/>
        <w:numPr>
          <w:ilvl w:val="0"/>
          <w:numId w:val="4"/>
        </w:numPr>
      </w:pPr>
      <w:r>
        <w:t xml:space="preserve">Decile 2 </w:t>
      </w:r>
      <w:r>
        <w:tab/>
        <w:t>Multiply by 9</w:t>
      </w:r>
    </w:p>
    <w:p w:rsidR="00B664A2" w:rsidP="00B664A2" w:rsidRDefault="00B664A2" w14:paraId="2F38557C" w14:textId="2D65632D">
      <w:pPr>
        <w:pStyle w:val="ListParagraph"/>
        <w:numPr>
          <w:ilvl w:val="0"/>
          <w:numId w:val="4"/>
        </w:numPr>
      </w:pPr>
      <w:r>
        <w:t xml:space="preserve">Decile 3 </w:t>
      </w:r>
      <w:r>
        <w:tab/>
        <w:t>Multiply by 8</w:t>
      </w:r>
    </w:p>
    <w:p w:rsidR="00B664A2" w:rsidP="00B664A2" w:rsidRDefault="00B664A2" w14:paraId="33408F75" w14:textId="3F27751E">
      <w:pPr>
        <w:pStyle w:val="ListParagraph"/>
        <w:numPr>
          <w:ilvl w:val="0"/>
          <w:numId w:val="4"/>
        </w:numPr>
      </w:pPr>
      <w:r>
        <w:t xml:space="preserve">Decile 4 </w:t>
      </w:r>
      <w:r>
        <w:tab/>
        <w:t>Multiply by 7</w:t>
      </w:r>
    </w:p>
    <w:p w:rsidR="00B664A2" w:rsidP="00B664A2" w:rsidRDefault="00B664A2" w14:paraId="16DAA0DA" w14:textId="76E40A71">
      <w:pPr>
        <w:pStyle w:val="ListParagraph"/>
        <w:numPr>
          <w:ilvl w:val="0"/>
          <w:numId w:val="4"/>
        </w:numPr>
      </w:pPr>
      <w:r>
        <w:t xml:space="preserve">Decile 5 </w:t>
      </w:r>
      <w:r>
        <w:tab/>
        <w:t>Multiply by 6 and so on, reducing by one each decile</w:t>
      </w:r>
      <w:r w:rsidR="00D363A1">
        <w:t>.</w:t>
      </w:r>
    </w:p>
    <w:p w:rsidRPr="005F0EF5" w:rsidR="005F0EF5" w:rsidP="005F0EF5" w:rsidRDefault="005F0EF5" w14:paraId="3478A41B" w14:textId="2571857E">
      <w:pPr>
        <w:rPr>
          <w:b/>
          <w:bCs/>
          <w:u w:val="single"/>
        </w:rPr>
      </w:pPr>
      <w:r w:rsidRPr="005F0EF5">
        <w:rPr>
          <w:b/>
          <w:bCs/>
          <w:u w:val="single"/>
        </w:rPr>
        <w:t xml:space="preserve">Method </w:t>
      </w:r>
      <w:r>
        <w:rPr>
          <w:b/>
          <w:bCs/>
          <w:u w:val="single"/>
        </w:rPr>
        <w:t>3</w:t>
      </w:r>
      <w:r w:rsidRPr="005F0EF5">
        <w:rPr>
          <w:b/>
          <w:bCs/>
          <w:u w:val="single"/>
        </w:rPr>
        <w:t xml:space="preserve"> – Allocate £2.673M in three ways</w:t>
      </w:r>
      <w:r w:rsidR="00D363A1">
        <w:rPr>
          <w:b/>
          <w:bCs/>
          <w:u w:val="single"/>
        </w:rPr>
        <w:t>:</w:t>
      </w:r>
      <w:r w:rsidRPr="005F0EF5">
        <w:rPr>
          <w:b/>
          <w:bCs/>
          <w:u w:val="single"/>
        </w:rPr>
        <w:t xml:space="preserve"> </w:t>
      </w:r>
    </w:p>
    <w:p w:rsidR="005F0EF5" w:rsidP="005F0EF5" w:rsidRDefault="005F0EF5" w14:paraId="133C74C8" w14:textId="77777777">
      <w:pPr>
        <w:pStyle w:val="ListParagraph"/>
        <w:numPr>
          <w:ilvl w:val="0"/>
          <w:numId w:val="2"/>
        </w:numPr>
      </w:pPr>
      <w:r>
        <w:t>One third – number of pupils with IDPs</w:t>
      </w:r>
    </w:p>
    <w:p w:rsidR="005F0EF5" w:rsidP="005F0EF5" w:rsidRDefault="005F0EF5" w14:paraId="1158CF63" w14:textId="14DB7A9A">
      <w:pPr>
        <w:pStyle w:val="ListParagraph"/>
        <w:numPr>
          <w:ilvl w:val="0"/>
          <w:numId w:val="2"/>
        </w:numPr>
      </w:pPr>
      <w:r>
        <w:t xml:space="preserve">One third – WIMD pupils in lowest </w:t>
      </w:r>
      <w:r w:rsidR="009D71C3">
        <w:t>5</w:t>
      </w:r>
      <w:r>
        <w:t xml:space="preserve"> deciles only</w:t>
      </w:r>
    </w:p>
    <w:p w:rsidR="005F0EF5" w:rsidP="005F0EF5" w:rsidRDefault="005F0EF5" w14:paraId="1718BB52" w14:textId="77777777">
      <w:pPr>
        <w:pStyle w:val="ListParagraph"/>
        <w:numPr>
          <w:ilvl w:val="0"/>
          <w:numId w:val="2"/>
        </w:numPr>
      </w:pPr>
      <w:r>
        <w:t>One third – Pupil number population</w:t>
      </w:r>
    </w:p>
    <w:p w:rsidR="009D71C3" w:rsidP="009D71C3" w:rsidRDefault="009D71C3" w14:paraId="362AB47C" w14:textId="2708C96E">
      <w:r>
        <w:t xml:space="preserve">Note </w:t>
      </w:r>
      <w:r w:rsidR="00D363A1">
        <w:t>method 3</w:t>
      </w:r>
      <w:r>
        <w:t xml:space="preserve"> a simpler way to use WIMD data and would result in a formula that is more simple, transparent and easy to predict</w:t>
      </w:r>
      <w:r w:rsidR="00743930">
        <w:t xml:space="preserve"> than method 2.</w:t>
      </w:r>
    </w:p>
    <w:p w:rsidRPr="00743930" w:rsidR="009D71C3" w:rsidP="009D71C3" w:rsidRDefault="009D71C3" w14:paraId="420EFCEB" w14:textId="71F65D0E">
      <w:pPr>
        <w:rPr>
          <w:b/>
          <w:bCs/>
          <w:u w:val="single"/>
        </w:rPr>
      </w:pPr>
      <w:r w:rsidRPr="00D0015B">
        <w:rPr>
          <w:b/>
          <w:bCs/>
          <w:u w:val="single"/>
        </w:rPr>
        <w:lastRenderedPageBreak/>
        <w:t xml:space="preserve">An anonymised summary of the impact per school </w:t>
      </w:r>
      <w:r w:rsidR="00D0015B">
        <w:rPr>
          <w:b/>
          <w:bCs/>
          <w:u w:val="single"/>
        </w:rPr>
        <w:t xml:space="preserve">from each option </w:t>
      </w:r>
      <w:r w:rsidRPr="00D0015B">
        <w:rPr>
          <w:b/>
          <w:bCs/>
          <w:u w:val="single"/>
        </w:rPr>
        <w:t>is shown in the table below.</w:t>
      </w:r>
    </w:p>
    <w:tbl>
      <w:tblPr>
        <w:tblW w:w="10132" w:type="dxa"/>
        <w:tblInd w:w="-557" w:type="dxa"/>
        <w:tblLook w:val="04A0" w:firstRow="1" w:lastRow="0" w:firstColumn="1" w:lastColumn="0" w:noHBand="0" w:noVBand="1"/>
      </w:tblPr>
      <w:tblGrid>
        <w:gridCol w:w="1300"/>
        <w:gridCol w:w="1226"/>
        <w:gridCol w:w="1226"/>
        <w:gridCol w:w="1180"/>
        <w:gridCol w:w="1480"/>
        <w:gridCol w:w="1180"/>
        <w:gridCol w:w="1360"/>
        <w:gridCol w:w="1180"/>
      </w:tblGrid>
      <w:tr w:rsidRPr="009D71C3" w:rsidR="009D71C3" w:rsidTr="009D71C3" w14:paraId="13565521" w14:textId="77777777">
        <w:trPr>
          <w:trHeight w:val="300"/>
        </w:trPr>
        <w:tc>
          <w:tcPr>
            <w:tcW w:w="1300" w:type="dxa"/>
            <w:tcBorders>
              <w:top w:val="single" w:color="auto" w:sz="4" w:space="0"/>
              <w:left w:val="single" w:color="auto" w:sz="4" w:space="0"/>
              <w:bottom w:val="single" w:color="auto" w:sz="4" w:space="0"/>
              <w:right w:val="single" w:color="auto" w:sz="4" w:space="0"/>
            </w:tcBorders>
            <w:shd w:val="clear" w:color="000000" w:fill="D9D9D9"/>
            <w:noWrap/>
            <w:vAlign w:val="bottom"/>
            <w:hideMark/>
          </w:tcPr>
          <w:p w:rsidRPr="009D71C3" w:rsidR="009D71C3" w:rsidP="009D71C3" w:rsidRDefault="009D71C3" w14:paraId="5DFBBD3E" w14:textId="77777777">
            <w:pPr>
              <w:spacing w:after="0" w:line="240" w:lineRule="auto"/>
              <w:rPr>
                <w:rFonts w:ascii="Aptos Narrow" w:hAnsi="Aptos Narrow" w:eastAsia="Times New Roman" w:cs="Times New Roman"/>
                <w:color w:val="000000"/>
                <w:lang w:eastAsia="en-GB"/>
              </w:rPr>
            </w:pPr>
            <w:r w:rsidRPr="009D71C3">
              <w:rPr>
                <w:rFonts w:ascii="Aptos Narrow" w:hAnsi="Aptos Narrow" w:eastAsia="Times New Roman" w:cs="Times New Roman"/>
                <w:color w:val="000000"/>
                <w:lang w:eastAsia="en-GB"/>
              </w:rPr>
              <w:t> </w:t>
            </w:r>
          </w:p>
        </w:tc>
        <w:tc>
          <w:tcPr>
            <w:tcW w:w="1226" w:type="dxa"/>
            <w:tcBorders>
              <w:top w:val="single" w:color="auto" w:sz="4" w:space="0"/>
              <w:left w:val="nil"/>
              <w:bottom w:val="single" w:color="auto" w:sz="4" w:space="0"/>
              <w:right w:val="single" w:color="auto" w:sz="4" w:space="0"/>
            </w:tcBorders>
            <w:shd w:val="clear" w:color="000000" w:fill="D9D9D9"/>
            <w:noWrap/>
            <w:vAlign w:val="bottom"/>
            <w:hideMark/>
          </w:tcPr>
          <w:p w:rsidRPr="009D71C3" w:rsidR="009D71C3" w:rsidP="009D71C3" w:rsidRDefault="009D71C3" w14:paraId="1D97E4D2" w14:textId="77777777">
            <w:pPr>
              <w:spacing w:after="0" w:line="240" w:lineRule="auto"/>
              <w:jc w:val="center"/>
              <w:rPr>
                <w:rFonts w:ascii="Aptos Narrow" w:hAnsi="Aptos Narrow" w:eastAsia="Times New Roman" w:cs="Times New Roman"/>
                <w:b/>
                <w:bCs/>
                <w:color w:val="000000"/>
                <w:lang w:eastAsia="en-GB"/>
              </w:rPr>
            </w:pPr>
            <w:r w:rsidRPr="009D71C3">
              <w:rPr>
                <w:rFonts w:ascii="Aptos Narrow" w:hAnsi="Aptos Narrow" w:eastAsia="Times New Roman" w:cs="Times New Roman"/>
                <w:b/>
                <w:bCs/>
                <w:color w:val="000000"/>
                <w:lang w:eastAsia="en-GB"/>
              </w:rPr>
              <w:t>Current</w:t>
            </w:r>
          </w:p>
        </w:tc>
        <w:tc>
          <w:tcPr>
            <w:tcW w:w="1226" w:type="dxa"/>
            <w:tcBorders>
              <w:top w:val="single" w:color="auto" w:sz="4" w:space="0"/>
              <w:left w:val="nil"/>
              <w:bottom w:val="single" w:color="auto" w:sz="4" w:space="0"/>
              <w:right w:val="single" w:color="auto" w:sz="4" w:space="0"/>
            </w:tcBorders>
            <w:shd w:val="clear" w:color="000000" w:fill="D9D9D9"/>
            <w:noWrap/>
            <w:vAlign w:val="bottom"/>
            <w:hideMark/>
          </w:tcPr>
          <w:p w:rsidRPr="009D71C3" w:rsidR="009D71C3" w:rsidP="009D71C3" w:rsidRDefault="009D71C3" w14:paraId="673208FB" w14:textId="77777777">
            <w:pPr>
              <w:spacing w:after="0" w:line="240" w:lineRule="auto"/>
              <w:jc w:val="center"/>
              <w:rPr>
                <w:rFonts w:ascii="Aptos Narrow" w:hAnsi="Aptos Narrow" w:eastAsia="Times New Roman" w:cs="Times New Roman"/>
                <w:b/>
                <w:bCs/>
                <w:color w:val="000000"/>
                <w:lang w:eastAsia="en-GB"/>
              </w:rPr>
            </w:pPr>
            <w:r w:rsidRPr="009D71C3">
              <w:rPr>
                <w:rFonts w:ascii="Aptos Narrow" w:hAnsi="Aptos Narrow" w:eastAsia="Times New Roman" w:cs="Times New Roman"/>
                <w:b/>
                <w:bCs/>
                <w:color w:val="000000"/>
                <w:lang w:eastAsia="en-GB"/>
              </w:rPr>
              <w:t>Option 1</w:t>
            </w:r>
          </w:p>
        </w:tc>
        <w:tc>
          <w:tcPr>
            <w:tcW w:w="1180" w:type="dxa"/>
            <w:tcBorders>
              <w:top w:val="single" w:color="auto" w:sz="4" w:space="0"/>
              <w:left w:val="nil"/>
              <w:bottom w:val="single" w:color="auto" w:sz="4" w:space="0"/>
              <w:right w:val="single" w:color="auto" w:sz="4" w:space="0"/>
            </w:tcBorders>
            <w:shd w:val="clear" w:color="000000" w:fill="D9D9D9"/>
            <w:noWrap/>
            <w:vAlign w:val="bottom"/>
            <w:hideMark/>
          </w:tcPr>
          <w:p w:rsidRPr="009D71C3" w:rsidR="009D71C3" w:rsidP="009D71C3" w:rsidRDefault="009D71C3" w14:paraId="058F63F9" w14:textId="77777777">
            <w:pPr>
              <w:spacing w:after="0" w:line="240" w:lineRule="auto"/>
              <w:jc w:val="center"/>
              <w:rPr>
                <w:rFonts w:ascii="Aptos Narrow" w:hAnsi="Aptos Narrow" w:eastAsia="Times New Roman" w:cs="Times New Roman"/>
                <w:b/>
                <w:bCs/>
                <w:color w:val="000000"/>
                <w:lang w:eastAsia="en-GB"/>
              </w:rPr>
            </w:pPr>
            <w:r w:rsidRPr="009D71C3">
              <w:rPr>
                <w:rFonts w:ascii="Aptos Narrow" w:hAnsi="Aptos Narrow" w:eastAsia="Times New Roman" w:cs="Times New Roman"/>
                <w:b/>
                <w:bCs/>
                <w:color w:val="000000"/>
                <w:lang w:eastAsia="en-GB"/>
              </w:rPr>
              <w:t> </w:t>
            </w:r>
          </w:p>
        </w:tc>
        <w:tc>
          <w:tcPr>
            <w:tcW w:w="1480" w:type="dxa"/>
            <w:tcBorders>
              <w:top w:val="single" w:color="auto" w:sz="4" w:space="0"/>
              <w:left w:val="nil"/>
              <w:bottom w:val="single" w:color="auto" w:sz="4" w:space="0"/>
              <w:right w:val="single" w:color="auto" w:sz="4" w:space="0"/>
            </w:tcBorders>
            <w:shd w:val="clear" w:color="000000" w:fill="D9D9D9"/>
            <w:noWrap/>
            <w:vAlign w:val="bottom"/>
            <w:hideMark/>
          </w:tcPr>
          <w:p w:rsidRPr="009D71C3" w:rsidR="009D71C3" w:rsidP="009D71C3" w:rsidRDefault="009D71C3" w14:paraId="68FAF250" w14:textId="77777777">
            <w:pPr>
              <w:spacing w:after="0" w:line="240" w:lineRule="auto"/>
              <w:jc w:val="center"/>
              <w:rPr>
                <w:rFonts w:ascii="Aptos Narrow" w:hAnsi="Aptos Narrow" w:eastAsia="Times New Roman" w:cs="Times New Roman"/>
                <w:b/>
                <w:bCs/>
                <w:color w:val="000000"/>
                <w:lang w:eastAsia="en-GB"/>
              </w:rPr>
            </w:pPr>
            <w:r w:rsidRPr="009D71C3">
              <w:rPr>
                <w:rFonts w:ascii="Aptos Narrow" w:hAnsi="Aptos Narrow" w:eastAsia="Times New Roman" w:cs="Times New Roman"/>
                <w:b/>
                <w:bCs/>
                <w:color w:val="000000"/>
                <w:lang w:eastAsia="en-GB"/>
              </w:rPr>
              <w:t>Option 2</w:t>
            </w:r>
          </w:p>
        </w:tc>
        <w:tc>
          <w:tcPr>
            <w:tcW w:w="1180" w:type="dxa"/>
            <w:tcBorders>
              <w:top w:val="single" w:color="auto" w:sz="4" w:space="0"/>
              <w:left w:val="nil"/>
              <w:bottom w:val="single" w:color="auto" w:sz="4" w:space="0"/>
              <w:right w:val="single" w:color="auto" w:sz="4" w:space="0"/>
            </w:tcBorders>
            <w:shd w:val="clear" w:color="000000" w:fill="D9D9D9"/>
            <w:noWrap/>
            <w:vAlign w:val="bottom"/>
            <w:hideMark/>
          </w:tcPr>
          <w:p w:rsidRPr="009D71C3" w:rsidR="009D71C3" w:rsidP="009D71C3" w:rsidRDefault="009D71C3" w14:paraId="7E2EE35D" w14:textId="77777777">
            <w:pPr>
              <w:spacing w:after="0" w:line="240" w:lineRule="auto"/>
              <w:jc w:val="center"/>
              <w:rPr>
                <w:rFonts w:ascii="Aptos Narrow" w:hAnsi="Aptos Narrow" w:eastAsia="Times New Roman" w:cs="Times New Roman"/>
                <w:b/>
                <w:bCs/>
                <w:color w:val="000000"/>
                <w:lang w:eastAsia="en-GB"/>
              </w:rPr>
            </w:pPr>
            <w:r w:rsidRPr="009D71C3">
              <w:rPr>
                <w:rFonts w:ascii="Aptos Narrow" w:hAnsi="Aptos Narrow" w:eastAsia="Times New Roman" w:cs="Times New Roman"/>
                <w:b/>
                <w:bCs/>
                <w:color w:val="000000"/>
                <w:lang w:eastAsia="en-GB"/>
              </w:rPr>
              <w:t> </w:t>
            </w:r>
          </w:p>
        </w:tc>
        <w:tc>
          <w:tcPr>
            <w:tcW w:w="1360" w:type="dxa"/>
            <w:tcBorders>
              <w:top w:val="single" w:color="auto" w:sz="4" w:space="0"/>
              <w:left w:val="nil"/>
              <w:bottom w:val="single" w:color="auto" w:sz="4" w:space="0"/>
              <w:right w:val="single" w:color="auto" w:sz="4" w:space="0"/>
            </w:tcBorders>
            <w:shd w:val="clear" w:color="000000" w:fill="D9D9D9"/>
            <w:noWrap/>
            <w:vAlign w:val="bottom"/>
            <w:hideMark/>
          </w:tcPr>
          <w:p w:rsidRPr="009D71C3" w:rsidR="009D71C3" w:rsidP="009D71C3" w:rsidRDefault="009D71C3" w14:paraId="67D57419" w14:textId="77777777">
            <w:pPr>
              <w:spacing w:after="0" w:line="240" w:lineRule="auto"/>
              <w:jc w:val="center"/>
              <w:rPr>
                <w:rFonts w:ascii="Aptos Narrow" w:hAnsi="Aptos Narrow" w:eastAsia="Times New Roman" w:cs="Times New Roman"/>
                <w:b/>
                <w:bCs/>
                <w:color w:val="000000"/>
                <w:lang w:eastAsia="en-GB"/>
              </w:rPr>
            </w:pPr>
            <w:r w:rsidRPr="009D71C3">
              <w:rPr>
                <w:rFonts w:ascii="Aptos Narrow" w:hAnsi="Aptos Narrow" w:eastAsia="Times New Roman" w:cs="Times New Roman"/>
                <w:b/>
                <w:bCs/>
                <w:color w:val="000000"/>
                <w:lang w:eastAsia="en-GB"/>
              </w:rPr>
              <w:t>Option 3</w:t>
            </w:r>
          </w:p>
        </w:tc>
        <w:tc>
          <w:tcPr>
            <w:tcW w:w="1180" w:type="dxa"/>
            <w:tcBorders>
              <w:top w:val="single" w:color="auto" w:sz="4" w:space="0"/>
              <w:left w:val="nil"/>
              <w:bottom w:val="single" w:color="auto" w:sz="4" w:space="0"/>
              <w:right w:val="single" w:color="auto" w:sz="4" w:space="0"/>
            </w:tcBorders>
            <w:shd w:val="clear" w:color="000000" w:fill="D9D9D9"/>
            <w:noWrap/>
            <w:vAlign w:val="bottom"/>
            <w:hideMark/>
          </w:tcPr>
          <w:p w:rsidRPr="009D71C3" w:rsidR="009D71C3" w:rsidP="009D71C3" w:rsidRDefault="009D71C3" w14:paraId="02D3D31B" w14:textId="77777777">
            <w:pPr>
              <w:spacing w:after="0" w:line="240" w:lineRule="auto"/>
              <w:jc w:val="center"/>
              <w:rPr>
                <w:rFonts w:ascii="Aptos Narrow" w:hAnsi="Aptos Narrow" w:eastAsia="Times New Roman" w:cs="Times New Roman"/>
                <w:b/>
                <w:bCs/>
                <w:color w:val="000000"/>
                <w:lang w:eastAsia="en-GB"/>
              </w:rPr>
            </w:pPr>
            <w:r w:rsidRPr="009D71C3">
              <w:rPr>
                <w:rFonts w:ascii="Aptos Narrow" w:hAnsi="Aptos Narrow" w:eastAsia="Times New Roman" w:cs="Times New Roman"/>
                <w:b/>
                <w:bCs/>
                <w:color w:val="000000"/>
                <w:lang w:eastAsia="en-GB"/>
              </w:rPr>
              <w:t> </w:t>
            </w:r>
          </w:p>
        </w:tc>
      </w:tr>
      <w:tr w:rsidRPr="009D71C3" w:rsidR="009D71C3" w:rsidTr="009D71C3" w14:paraId="2CCBC406" w14:textId="77777777">
        <w:trPr>
          <w:trHeight w:val="2580"/>
        </w:trPr>
        <w:tc>
          <w:tcPr>
            <w:tcW w:w="1300" w:type="dxa"/>
            <w:tcBorders>
              <w:top w:val="nil"/>
              <w:left w:val="single" w:color="auto" w:sz="4" w:space="0"/>
              <w:bottom w:val="single" w:color="auto" w:sz="4" w:space="0"/>
              <w:right w:val="single" w:color="auto" w:sz="4" w:space="0"/>
            </w:tcBorders>
            <w:shd w:val="clear" w:color="000000" w:fill="D9D9D9"/>
            <w:noWrap/>
            <w:vAlign w:val="bottom"/>
            <w:hideMark/>
          </w:tcPr>
          <w:p w:rsidRPr="009D71C3" w:rsidR="009D71C3" w:rsidP="009D71C3" w:rsidRDefault="009D71C3" w14:paraId="720C8DCE" w14:textId="77777777">
            <w:pPr>
              <w:spacing w:after="0" w:line="240" w:lineRule="auto"/>
              <w:rPr>
                <w:rFonts w:ascii="Aptos Narrow" w:hAnsi="Aptos Narrow" w:eastAsia="Times New Roman" w:cs="Times New Roman"/>
                <w:color w:val="000000"/>
                <w:lang w:eastAsia="en-GB"/>
              </w:rPr>
            </w:pPr>
            <w:r w:rsidRPr="009D71C3">
              <w:rPr>
                <w:rFonts w:ascii="Aptos Narrow" w:hAnsi="Aptos Narrow" w:eastAsia="Times New Roman" w:cs="Times New Roman"/>
                <w:color w:val="000000"/>
                <w:lang w:eastAsia="en-GB"/>
              </w:rPr>
              <w:t> </w:t>
            </w:r>
          </w:p>
        </w:tc>
        <w:tc>
          <w:tcPr>
            <w:tcW w:w="1226" w:type="dxa"/>
            <w:tcBorders>
              <w:top w:val="nil"/>
              <w:left w:val="nil"/>
              <w:bottom w:val="single" w:color="auto" w:sz="4" w:space="0"/>
              <w:right w:val="single" w:color="auto" w:sz="4" w:space="0"/>
            </w:tcBorders>
            <w:shd w:val="clear" w:color="000000" w:fill="D9D9D9"/>
            <w:hideMark/>
          </w:tcPr>
          <w:p w:rsidRPr="009D71C3" w:rsidR="009D71C3" w:rsidP="009D71C3" w:rsidRDefault="009D71C3" w14:paraId="66A91F3B" w14:textId="77777777">
            <w:pPr>
              <w:spacing w:after="0" w:line="240" w:lineRule="auto"/>
              <w:jc w:val="center"/>
              <w:rPr>
                <w:rFonts w:ascii="Aptos Narrow" w:hAnsi="Aptos Narrow" w:eastAsia="Times New Roman" w:cs="Times New Roman"/>
                <w:b/>
                <w:bCs/>
                <w:color w:val="000000"/>
                <w:lang w:eastAsia="en-GB"/>
              </w:rPr>
            </w:pPr>
            <w:r w:rsidRPr="009D71C3">
              <w:rPr>
                <w:rFonts w:ascii="Aptos Narrow" w:hAnsi="Aptos Narrow" w:eastAsia="Times New Roman" w:cs="Times New Roman"/>
                <w:b/>
                <w:bCs/>
                <w:color w:val="000000"/>
                <w:lang w:eastAsia="en-GB"/>
              </w:rPr>
              <w:t>No. of IDPs</w:t>
            </w:r>
          </w:p>
        </w:tc>
        <w:tc>
          <w:tcPr>
            <w:tcW w:w="1226" w:type="dxa"/>
            <w:tcBorders>
              <w:top w:val="nil"/>
              <w:left w:val="nil"/>
              <w:bottom w:val="single" w:color="auto" w:sz="4" w:space="0"/>
              <w:right w:val="single" w:color="auto" w:sz="4" w:space="0"/>
            </w:tcBorders>
            <w:shd w:val="clear" w:color="000000" w:fill="D9D9D9"/>
            <w:hideMark/>
          </w:tcPr>
          <w:p w:rsidRPr="009D71C3" w:rsidR="009D71C3" w:rsidP="009D71C3" w:rsidRDefault="009D71C3" w14:paraId="011FFCF8" w14:textId="77777777">
            <w:pPr>
              <w:spacing w:after="0" w:line="240" w:lineRule="auto"/>
              <w:jc w:val="center"/>
              <w:rPr>
                <w:rFonts w:ascii="Aptos Narrow" w:hAnsi="Aptos Narrow" w:eastAsia="Times New Roman" w:cs="Times New Roman"/>
                <w:b/>
                <w:bCs/>
                <w:color w:val="000000"/>
                <w:lang w:eastAsia="en-GB"/>
              </w:rPr>
            </w:pPr>
            <w:r w:rsidRPr="009D71C3">
              <w:rPr>
                <w:rFonts w:ascii="Aptos Narrow" w:hAnsi="Aptos Narrow" w:eastAsia="Times New Roman" w:cs="Times New Roman"/>
                <w:b/>
                <w:bCs/>
                <w:color w:val="000000"/>
                <w:lang w:eastAsia="en-GB"/>
              </w:rPr>
              <w:t>One third No. of IDPs, one third Pupil numbers and One third FSM</w:t>
            </w:r>
          </w:p>
        </w:tc>
        <w:tc>
          <w:tcPr>
            <w:tcW w:w="1180" w:type="dxa"/>
            <w:tcBorders>
              <w:top w:val="nil"/>
              <w:left w:val="nil"/>
              <w:bottom w:val="single" w:color="auto" w:sz="4" w:space="0"/>
              <w:right w:val="single" w:color="auto" w:sz="4" w:space="0"/>
            </w:tcBorders>
            <w:shd w:val="clear" w:color="000000" w:fill="D9D9D9"/>
            <w:hideMark/>
          </w:tcPr>
          <w:p w:rsidRPr="009D71C3" w:rsidR="009D71C3" w:rsidP="009D71C3" w:rsidRDefault="009D71C3" w14:paraId="4338641A" w14:textId="77777777">
            <w:pPr>
              <w:spacing w:after="0" w:line="240" w:lineRule="auto"/>
              <w:jc w:val="center"/>
              <w:rPr>
                <w:rFonts w:ascii="Aptos Narrow" w:hAnsi="Aptos Narrow" w:eastAsia="Times New Roman" w:cs="Times New Roman"/>
                <w:b/>
                <w:bCs/>
                <w:color w:val="000000"/>
                <w:lang w:eastAsia="en-GB"/>
              </w:rPr>
            </w:pPr>
            <w:r w:rsidRPr="009D71C3">
              <w:rPr>
                <w:rFonts w:ascii="Aptos Narrow" w:hAnsi="Aptos Narrow" w:eastAsia="Times New Roman" w:cs="Times New Roman"/>
                <w:b/>
                <w:bCs/>
                <w:color w:val="000000"/>
                <w:lang w:eastAsia="en-GB"/>
              </w:rPr>
              <w:t>Option 1 variance to current</w:t>
            </w:r>
          </w:p>
        </w:tc>
        <w:tc>
          <w:tcPr>
            <w:tcW w:w="1480" w:type="dxa"/>
            <w:tcBorders>
              <w:top w:val="nil"/>
              <w:left w:val="nil"/>
              <w:bottom w:val="single" w:color="auto" w:sz="4" w:space="0"/>
              <w:right w:val="single" w:color="auto" w:sz="4" w:space="0"/>
            </w:tcBorders>
            <w:shd w:val="clear" w:color="000000" w:fill="D9D9D9"/>
            <w:hideMark/>
          </w:tcPr>
          <w:p w:rsidRPr="009D71C3" w:rsidR="009D71C3" w:rsidP="009D71C3" w:rsidRDefault="009D71C3" w14:paraId="65650127" w14:textId="6A3C3399">
            <w:pPr>
              <w:spacing w:after="0" w:line="240" w:lineRule="auto"/>
              <w:jc w:val="center"/>
              <w:rPr>
                <w:rFonts w:ascii="Aptos Narrow" w:hAnsi="Aptos Narrow" w:eastAsia="Times New Roman" w:cs="Times New Roman"/>
                <w:b/>
                <w:bCs/>
                <w:color w:val="000000"/>
                <w:lang w:eastAsia="en-GB"/>
              </w:rPr>
            </w:pPr>
            <w:r w:rsidRPr="009D71C3">
              <w:rPr>
                <w:rFonts w:ascii="Aptos Narrow" w:hAnsi="Aptos Narrow" w:eastAsia="Times New Roman" w:cs="Times New Roman"/>
                <w:b/>
                <w:bCs/>
                <w:color w:val="000000"/>
                <w:lang w:eastAsia="en-GB"/>
              </w:rPr>
              <w:t xml:space="preserve">One third No. of IDPs, one third Pupil numbers and One third WIMD deciles applied to </w:t>
            </w:r>
            <w:r w:rsidRPr="009D71C3" w:rsidR="00D0015B">
              <w:rPr>
                <w:rFonts w:ascii="Aptos Narrow" w:hAnsi="Aptos Narrow" w:eastAsia="Times New Roman" w:cs="Times New Roman"/>
                <w:b/>
                <w:bCs/>
                <w:color w:val="000000"/>
                <w:lang w:eastAsia="en-GB"/>
              </w:rPr>
              <w:t>population</w:t>
            </w:r>
          </w:p>
        </w:tc>
        <w:tc>
          <w:tcPr>
            <w:tcW w:w="1180" w:type="dxa"/>
            <w:tcBorders>
              <w:top w:val="nil"/>
              <w:left w:val="nil"/>
              <w:bottom w:val="single" w:color="auto" w:sz="4" w:space="0"/>
              <w:right w:val="single" w:color="auto" w:sz="4" w:space="0"/>
            </w:tcBorders>
            <w:shd w:val="clear" w:color="000000" w:fill="D9D9D9"/>
            <w:hideMark/>
          </w:tcPr>
          <w:p w:rsidRPr="009D71C3" w:rsidR="009D71C3" w:rsidP="009D71C3" w:rsidRDefault="009D71C3" w14:paraId="6EEA13F3" w14:textId="77777777">
            <w:pPr>
              <w:spacing w:after="0" w:line="240" w:lineRule="auto"/>
              <w:jc w:val="center"/>
              <w:rPr>
                <w:rFonts w:ascii="Aptos Narrow" w:hAnsi="Aptos Narrow" w:eastAsia="Times New Roman" w:cs="Times New Roman"/>
                <w:b/>
                <w:bCs/>
                <w:color w:val="000000"/>
                <w:lang w:eastAsia="en-GB"/>
              </w:rPr>
            </w:pPr>
            <w:r w:rsidRPr="009D71C3">
              <w:rPr>
                <w:rFonts w:ascii="Aptos Narrow" w:hAnsi="Aptos Narrow" w:eastAsia="Times New Roman" w:cs="Times New Roman"/>
                <w:b/>
                <w:bCs/>
                <w:color w:val="000000"/>
                <w:lang w:eastAsia="en-GB"/>
              </w:rPr>
              <w:t>Option 2 variance to current</w:t>
            </w:r>
          </w:p>
        </w:tc>
        <w:tc>
          <w:tcPr>
            <w:tcW w:w="1360" w:type="dxa"/>
            <w:tcBorders>
              <w:top w:val="nil"/>
              <w:left w:val="nil"/>
              <w:bottom w:val="single" w:color="auto" w:sz="4" w:space="0"/>
              <w:right w:val="single" w:color="auto" w:sz="4" w:space="0"/>
            </w:tcBorders>
            <w:shd w:val="clear" w:color="000000" w:fill="D9D9D9"/>
            <w:hideMark/>
          </w:tcPr>
          <w:p w:rsidRPr="009D71C3" w:rsidR="009D71C3" w:rsidP="009D71C3" w:rsidRDefault="009D71C3" w14:paraId="250C48DD" w14:textId="77777777">
            <w:pPr>
              <w:spacing w:after="0" w:line="240" w:lineRule="auto"/>
              <w:jc w:val="center"/>
              <w:rPr>
                <w:rFonts w:ascii="Aptos Narrow" w:hAnsi="Aptos Narrow" w:eastAsia="Times New Roman" w:cs="Times New Roman"/>
                <w:b/>
                <w:bCs/>
                <w:color w:val="000000"/>
                <w:lang w:eastAsia="en-GB"/>
              </w:rPr>
            </w:pPr>
            <w:r w:rsidRPr="009D71C3">
              <w:rPr>
                <w:rFonts w:ascii="Aptos Narrow" w:hAnsi="Aptos Narrow" w:eastAsia="Times New Roman" w:cs="Times New Roman"/>
                <w:b/>
                <w:bCs/>
                <w:color w:val="000000"/>
                <w:lang w:eastAsia="en-GB"/>
              </w:rPr>
              <w:t>One third No. of IDPs, one third Pupil numbers and One third WIMD five lowest deciles</w:t>
            </w:r>
          </w:p>
        </w:tc>
        <w:tc>
          <w:tcPr>
            <w:tcW w:w="1180" w:type="dxa"/>
            <w:tcBorders>
              <w:top w:val="nil"/>
              <w:left w:val="nil"/>
              <w:bottom w:val="single" w:color="auto" w:sz="4" w:space="0"/>
              <w:right w:val="single" w:color="auto" w:sz="4" w:space="0"/>
            </w:tcBorders>
            <w:shd w:val="clear" w:color="000000" w:fill="D9D9D9"/>
            <w:hideMark/>
          </w:tcPr>
          <w:p w:rsidRPr="009D71C3" w:rsidR="009D71C3" w:rsidP="009D71C3" w:rsidRDefault="009D71C3" w14:paraId="63541C3A" w14:textId="77777777">
            <w:pPr>
              <w:spacing w:after="0" w:line="240" w:lineRule="auto"/>
              <w:jc w:val="center"/>
              <w:rPr>
                <w:rFonts w:ascii="Aptos Narrow" w:hAnsi="Aptos Narrow" w:eastAsia="Times New Roman" w:cs="Times New Roman"/>
                <w:b/>
                <w:bCs/>
                <w:color w:val="000000"/>
                <w:lang w:eastAsia="en-GB"/>
              </w:rPr>
            </w:pPr>
            <w:r w:rsidRPr="009D71C3">
              <w:rPr>
                <w:rFonts w:ascii="Aptos Narrow" w:hAnsi="Aptos Narrow" w:eastAsia="Times New Roman" w:cs="Times New Roman"/>
                <w:b/>
                <w:bCs/>
                <w:color w:val="000000"/>
                <w:lang w:eastAsia="en-GB"/>
              </w:rPr>
              <w:t>Option 3 variance to current</w:t>
            </w:r>
          </w:p>
        </w:tc>
      </w:tr>
      <w:tr w:rsidRPr="009D71C3" w:rsidR="009D71C3" w:rsidTr="009D71C3" w14:paraId="7134C3CA" w14:textId="77777777">
        <w:trPr>
          <w:trHeight w:val="300"/>
        </w:trPr>
        <w:tc>
          <w:tcPr>
            <w:tcW w:w="1300" w:type="dxa"/>
            <w:tcBorders>
              <w:top w:val="nil"/>
              <w:left w:val="single" w:color="auto" w:sz="4" w:space="0"/>
              <w:bottom w:val="single" w:color="auto" w:sz="4" w:space="0"/>
              <w:right w:val="single" w:color="auto" w:sz="4" w:space="0"/>
            </w:tcBorders>
            <w:noWrap/>
            <w:vAlign w:val="bottom"/>
            <w:hideMark/>
          </w:tcPr>
          <w:p w:rsidRPr="009D71C3" w:rsidR="009D71C3" w:rsidP="009D71C3" w:rsidRDefault="009D71C3" w14:paraId="202BE3B0" w14:textId="77777777">
            <w:pPr>
              <w:spacing w:after="0" w:line="240" w:lineRule="auto"/>
              <w:rPr>
                <w:rFonts w:ascii="Aptos Narrow" w:hAnsi="Aptos Narrow" w:eastAsia="Times New Roman" w:cs="Times New Roman"/>
                <w:color w:val="000000"/>
                <w:lang w:eastAsia="en-GB"/>
              </w:rPr>
            </w:pPr>
            <w:r w:rsidRPr="009D71C3">
              <w:rPr>
                <w:rFonts w:ascii="Aptos Narrow" w:hAnsi="Aptos Narrow" w:eastAsia="Times New Roman" w:cs="Times New Roman"/>
                <w:color w:val="000000"/>
                <w:lang w:eastAsia="en-GB"/>
              </w:rPr>
              <w:t>School 1</w:t>
            </w:r>
          </w:p>
        </w:tc>
        <w:tc>
          <w:tcPr>
            <w:tcW w:w="1226" w:type="dxa"/>
            <w:tcBorders>
              <w:top w:val="nil"/>
              <w:left w:val="nil"/>
              <w:bottom w:val="single" w:color="auto" w:sz="4" w:space="0"/>
              <w:right w:val="single" w:color="auto" w:sz="4" w:space="0"/>
            </w:tcBorders>
            <w:noWrap/>
            <w:vAlign w:val="bottom"/>
            <w:hideMark/>
          </w:tcPr>
          <w:p w:rsidRPr="009D71C3" w:rsidR="009D71C3" w:rsidP="009D71C3" w:rsidRDefault="009D71C3" w14:paraId="4ECA91AE" w14:textId="77777777">
            <w:pPr>
              <w:spacing w:after="0" w:line="240" w:lineRule="auto"/>
              <w:jc w:val="right"/>
              <w:rPr>
                <w:rFonts w:ascii="Aptos Narrow" w:hAnsi="Aptos Narrow" w:eastAsia="Times New Roman" w:cs="Times New Roman"/>
                <w:color w:val="000000"/>
                <w:lang w:eastAsia="en-GB"/>
              </w:rPr>
            </w:pPr>
            <w:r w:rsidRPr="009D71C3">
              <w:rPr>
                <w:rFonts w:ascii="Aptos Narrow" w:hAnsi="Aptos Narrow" w:eastAsia="Times New Roman" w:cs="Times New Roman"/>
                <w:color w:val="000000"/>
                <w:lang w:eastAsia="en-GB"/>
              </w:rPr>
              <w:t>£210,710</w:t>
            </w:r>
          </w:p>
        </w:tc>
        <w:tc>
          <w:tcPr>
            <w:tcW w:w="1226" w:type="dxa"/>
            <w:tcBorders>
              <w:top w:val="nil"/>
              <w:left w:val="nil"/>
              <w:bottom w:val="single" w:color="auto" w:sz="4" w:space="0"/>
              <w:right w:val="single" w:color="auto" w:sz="4" w:space="0"/>
            </w:tcBorders>
            <w:noWrap/>
            <w:vAlign w:val="bottom"/>
            <w:hideMark/>
          </w:tcPr>
          <w:p w:rsidRPr="009D71C3" w:rsidR="009D71C3" w:rsidP="009D71C3" w:rsidRDefault="009D71C3" w14:paraId="4C43A9A2" w14:textId="77777777">
            <w:pPr>
              <w:spacing w:after="0" w:line="240" w:lineRule="auto"/>
              <w:jc w:val="right"/>
              <w:rPr>
                <w:rFonts w:ascii="Aptos Narrow" w:hAnsi="Aptos Narrow" w:eastAsia="Times New Roman" w:cs="Times New Roman"/>
                <w:color w:val="000000"/>
                <w:lang w:eastAsia="en-GB"/>
              </w:rPr>
            </w:pPr>
            <w:r w:rsidRPr="009D71C3">
              <w:rPr>
                <w:rFonts w:ascii="Aptos Narrow" w:hAnsi="Aptos Narrow" w:eastAsia="Times New Roman" w:cs="Times New Roman"/>
                <w:color w:val="000000"/>
                <w:lang w:eastAsia="en-GB"/>
              </w:rPr>
              <w:t>£246,943</w:t>
            </w:r>
          </w:p>
        </w:tc>
        <w:tc>
          <w:tcPr>
            <w:tcW w:w="1180" w:type="dxa"/>
            <w:tcBorders>
              <w:top w:val="nil"/>
              <w:left w:val="nil"/>
              <w:bottom w:val="single" w:color="auto" w:sz="4" w:space="0"/>
              <w:right w:val="single" w:color="auto" w:sz="4" w:space="0"/>
            </w:tcBorders>
            <w:noWrap/>
            <w:vAlign w:val="bottom"/>
            <w:hideMark/>
          </w:tcPr>
          <w:p w:rsidRPr="009D71C3" w:rsidR="009D71C3" w:rsidP="009D71C3" w:rsidRDefault="009D71C3" w14:paraId="5ACF9B7E" w14:textId="77777777">
            <w:pPr>
              <w:spacing w:after="0" w:line="240" w:lineRule="auto"/>
              <w:jc w:val="right"/>
              <w:rPr>
                <w:rFonts w:ascii="Aptos Narrow" w:hAnsi="Aptos Narrow" w:eastAsia="Times New Roman" w:cs="Times New Roman"/>
                <w:color w:val="000000"/>
                <w:lang w:eastAsia="en-GB"/>
              </w:rPr>
            </w:pPr>
            <w:r w:rsidRPr="009D71C3">
              <w:rPr>
                <w:rFonts w:ascii="Aptos Narrow" w:hAnsi="Aptos Narrow" w:eastAsia="Times New Roman" w:cs="Times New Roman"/>
                <w:color w:val="000000"/>
                <w:lang w:eastAsia="en-GB"/>
              </w:rPr>
              <w:t>£36,233</w:t>
            </w:r>
          </w:p>
        </w:tc>
        <w:tc>
          <w:tcPr>
            <w:tcW w:w="1480" w:type="dxa"/>
            <w:tcBorders>
              <w:top w:val="nil"/>
              <w:left w:val="nil"/>
              <w:bottom w:val="single" w:color="auto" w:sz="4" w:space="0"/>
              <w:right w:val="single" w:color="auto" w:sz="4" w:space="0"/>
            </w:tcBorders>
            <w:noWrap/>
            <w:vAlign w:val="bottom"/>
            <w:hideMark/>
          </w:tcPr>
          <w:p w:rsidRPr="009D71C3" w:rsidR="009D71C3" w:rsidP="009D71C3" w:rsidRDefault="009D71C3" w14:paraId="698D2356" w14:textId="77777777">
            <w:pPr>
              <w:spacing w:after="0" w:line="240" w:lineRule="auto"/>
              <w:jc w:val="right"/>
              <w:rPr>
                <w:rFonts w:ascii="Aptos Narrow" w:hAnsi="Aptos Narrow" w:eastAsia="Times New Roman" w:cs="Times New Roman"/>
                <w:color w:val="000000"/>
                <w:lang w:eastAsia="en-GB"/>
              </w:rPr>
            </w:pPr>
            <w:r w:rsidRPr="009D71C3">
              <w:rPr>
                <w:rFonts w:ascii="Aptos Narrow" w:hAnsi="Aptos Narrow" w:eastAsia="Times New Roman" w:cs="Times New Roman"/>
                <w:color w:val="000000"/>
                <w:lang w:eastAsia="en-GB"/>
              </w:rPr>
              <w:t>£262,276</w:t>
            </w:r>
          </w:p>
        </w:tc>
        <w:tc>
          <w:tcPr>
            <w:tcW w:w="1180" w:type="dxa"/>
            <w:tcBorders>
              <w:top w:val="nil"/>
              <w:left w:val="nil"/>
              <w:bottom w:val="single" w:color="auto" w:sz="4" w:space="0"/>
              <w:right w:val="single" w:color="auto" w:sz="4" w:space="0"/>
            </w:tcBorders>
            <w:noWrap/>
            <w:vAlign w:val="bottom"/>
            <w:hideMark/>
          </w:tcPr>
          <w:p w:rsidRPr="009D71C3" w:rsidR="009D71C3" w:rsidP="009D71C3" w:rsidRDefault="009D71C3" w14:paraId="66919007" w14:textId="77777777">
            <w:pPr>
              <w:spacing w:after="0" w:line="240" w:lineRule="auto"/>
              <w:jc w:val="right"/>
              <w:rPr>
                <w:rFonts w:ascii="Aptos Narrow" w:hAnsi="Aptos Narrow" w:eastAsia="Times New Roman" w:cs="Times New Roman"/>
                <w:color w:val="000000"/>
                <w:lang w:eastAsia="en-GB"/>
              </w:rPr>
            </w:pPr>
            <w:r w:rsidRPr="009D71C3">
              <w:rPr>
                <w:rFonts w:ascii="Aptos Narrow" w:hAnsi="Aptos Narrow" w:eastAsia="Times New Roman" w:cs="Times New Roman"/>
                <w:color w:val="000000"/>
                <w:lang w:eastAsia="en-GB"/>
              </w:rPr>
              <w:t>£51,566</w:t>
            </w:r>
          </w:p>
        </w:tc>
        <w:tc>
          <w:tcPr>
            <w:tcW w:w="1360" w:type="dxa"/>
            <w:tcBorders>
              <w:top w:val="nil"/>
              <w:left w:val="nil"/>
              <w:bottom w:val="single" w:color="auto" w:sz="4" w:space="0"/>
              <w:right w:val="single" w:color="auto" w:sz="4" w:space="0"/>
            </w:tcBorders>
            <w:noWrap/>
            <w:vAlign w:val="bottom"/>
            <w:hideMark/>
          </w:tcPr>
          <w:p w:rsidRPr="009D71C3" w:rsidR="009D71C3" w:rsidP="009D71C3" w:rsidRDefault="009D71C3" w14:paraId="794F4B0F" w14:textId="77777777">
            <w:pPr>
              <w:spacing w:after="0" w:line="240" w:lineRule="auto"/>
              <w:jc w:val="right"/>
              <w:rPr>
                <w:rFonts w:ascii="Aptos Narrow" w:hAnsi="Aptos Narrow" w:eastAsia="Times New Roman" w:cs="Times New Roman"/>
                <w:color w:val="000000"/>
                <w:lang w:eastAsia="en-GB"/>
              </w:rPr>
            </w:pPr>
            <w:r w:rsidRPr="009D71C3">
              <w:rPr>
                <w:rFonts w:ascii="Aptos Narrow" w:hAnsi="Aptos Narrow" w:eastAsia="Times New Roman" w:cs="Times New Roman"/>
                <w:color w:val="000000"/>
                <w:lang w:eastAsia="en-GB"/>
              </w:rPr>
              <w:t>£213,749</w:t>
            </w:r>
          </w:p>
        </w:tc>
        <w:tc>
          <w:tcPr>
            <w:tcW w:w="1180" w:type="dxa"/>
            <w:tcBorders>
              <w:top w:val="nil"/>
              <w:left w:val="nil"/>
              <w:bottom w:val="single" w:color="auto" w:sz="4" w:space="0"/>
              <w:right w:val="single" w:color="auto" w:sz="4" w:space="0"/>
            </w:tcBorders>
            <w:noWrap/>
            <w:vAlign w:val="bottom"/>
            <w:hideMark/>
          </w:tcPr>
          <w:p w:rsidRPr="009D71C3" w:rsidR="009D71C3" w:rsidP="009D71C3" w:rsidRDefault="009D71C3" w14:paraId="71FF7B94" w14:textId="77777777">
            <w:pPr>
              <w:spacing w:after="0" w:line="240" w:lineRule="auto"/>
              <w:jc w:val="right"/>
              <w:rPr>
                <w:rFonts w:ascii="Aptos Narrow" w:hAnsi="Aptos Narrow" w:eastAsia="Times New Roman" w:cs="Times New Roman"/>
                <w:color w:val="000000"/>
                <w:lang w:eastAsia="en-GB"/>
              </w:rPr>
            </w:pPr>
            <w:r w:rsidRPr="009D71C3">
              <w:rPr>
                <w:rFonts w:ascii="Aptos Narrow" w:hAnsi="Aptos Narrow" w:eastAsia="Times New Roman" w:cs="Times New Roman"/>
                <w:color w:val="000000"/>
                <w:lang w:eastAsia="en-GB"/>
              </w:rPr>
              <w:t>£3,038</w:t>
            </w:r>
          </w:p>
        </w:tc>
      </w:tr>
      <w:tr w:rsidRPr="009D71C3" w:rsidR="009D71C3" w:rsidTr="009D71C3" w14:paraId="1BB9ACC1" w14:textId="77777777">
        <w:trPr>
          <w:trHeight w:val="300"/>
        </w:trPr>
        <w:tc>
          <w:tcPr>
            <w:tcW w:w="1300" w:type="dxa"/>
            <w:tcBorders>
              <w:top w:val="nil"/>
              <w:left w:val="single" w:color="auto" w:sz="4" w:space="0"/>
              <w:bottom w:val="single" w:color="auto" w:sz="4" w:space="0"/>
              <w:right w:val="single" w:color="auto" w:sz="4" w:space="0"/>
            </w:tcBorders>
            <w:noWrap/>
            <w:vAlign w:val="bottom"/>
            <w:hideMark/>
          </w:tcPr>
          <w:p w:rsidRPr="009D71C3" w:rsidR="009D71C3" w:rsidP="009D71C3" w:rsidRDefault="009D71C3" w14:paraId="1048134C" w14:textId="77777777">
            <w:pPr>
              <w:spacing w:after="0" w:line="240" w:lineRule="auto"/>
              <w:rPr>
                <w:rFonts w:ascii="Aptos Narrow" w:hAnsi="Aptos Narrow" w:eastAsia="Times New Roman" w:cs="Times New Roman"/>
                <w:color w:val="000000"/>
                <w:lang w:eastAsia="en-GB"/>
              </w:rPr>
            </w:pPr>
            <w:r w:rsidRPr="009D71C3">
              <w:rPr>
                <w:rFonts w:ascii="Aptos Narrow" w:hAnsi="Aptos Narrow" w:eastAsia="Times New Roman" w:cs="Times New Roman"/>
                <w:color w:val="000000"/>
                <w:lang w:eastAsia="en-GB"/>
              </w:rPr>
              <w:t>School 2</w:t>
            </w:r>
          </w:p>
        </w:tc>
        <w:tc>
          <w:tcPr>
            <w:tcW w:w="1226" w:type="dxa"/>
            <w:tcBorders>
              <w:top w:val="nil"/>
              <w:left w:val="nil"/>
              <w:bottom w:val="single" w:color="auto" w:sz="4" w:space="0"/>
              <w:right w:val="single" w:color="auto" w:sz="4" w:space="0"/>
            </w:tcBorders>
            <w:noWrap/>
            <w:vAlign w:val="bottom"/>
            <w:hideMark/>
          </w:tcPr>
          <w:p w:rsidRPr="009D71C3" w:rsidR="009D71C3" w:rsidP="009D71C3" w:rsidRDefault="009D71C3" w14:paraId="38190847" w14:textId="77777777">
            <w:pPr>
              <w:spacing w:after="0" w:line="240" w:lineRule="auto"/>
              <w:jc w:val="right"/>
              <w:rPr>
                <w:rFonts w:ascii="Aptos Narrow" w:hAnsi="Aptos Narrow" w:eastAsia="Times New Roman" w:cs="Times New Roman"/>
                <w:color w:val="000000"/>
                <w:lang w:eastAsia="en-GB"/>
              </w:rPr>
            </w:pPr>
            <w:r w:rsidRPr="009D71C3">
              <w:rPr>
                <w:rFonts w:ascii="Aptos Narrow" w:hAnsi="Aptos Narrow" w:eastAsia="Times New Roman" w:cs="Times New Roman"/>
                <w:color w:val="000000"/>
                <w:lang w:eastAsia="en-GB"/>
              </w:rPr>
              <w:t>£197,541</w:t>
            </w:r>
          </w:p>
        </w:tc>
        <w:tc>
          <w:tcPr>
            <w:tcW w:w="1226" w:type="dxa"/>
            <w:tcBorders>
              <w:top w:val="nil"/>
              <w:left w:val="nil"/>
              <w:bottom w:val="single" w:color="auto" w:sz="4" w:space="0"/>
              <w:right w:val="single" w:color="auto" w:sz="4" w:space="0"/>
            </w:tcBorders>
            <w:noWrap/>
            <w:vAlign w:val="bottom"/>
            <w:hideMark/>
          </w:tcPr>
          <w:p w:rsidRPr="009D71C3" w:rsidR="009D71C3" w:rsidP="009D71C3" w:rsidRDefault="009D71C3" w14:paraId="335F5214" w14:textId="77777777">
            <w:pPr>
              <w:spacing w:after="0" w:line="240" w:lineRule="auto"/>
              <w:jc w:val="right"/>
              <w:rPr>
                <w:rFonts w:ascii="Aptos Narrow" w:hAnsi="Aptos Narrow" w:eastAsia="Times New Roman" w:cs="Times New Roman"/>
                <w:color w:val="000000"/>
                <w:lang w:eastAsia="en-GB"/>
              </w:rPr>
            </w:pPr>
            <w:r w:rsidRPr="009D71C3">
              <w:rPr>
                <w:rFonts w:ascii="Aptos Narrow" w:hAnsi="Aptos Narrow" w:eastAsia="Times New Roman" w:cs="Times New Roman"/>
                <w:color w:val="000000"/>
                <w:lang w:eastAsia="en-GB"/>
              </w:rPr>
              <w:t>£247,930</w:t>
            </w:r>
          </w:p>
        </w:tc>
        <w:tc>
          <w:tcPr>
            <w:tcW w:w="1180" w:type="dxa"/>
            <w:tcBorders>
              <w:top w:val="nil"/>
              <w:left w:val="nil"/>
              <w:bottom w:val="single" w:color="auto" w:sz="4" w:space="0"/>
              <w:right w:val="single" w:color="auto" w:sz="4" w:space="0"/>
            </w:tcBorders>
            <w:noWrap/>
            <w:vAlign w:val="bottom"/>
            <w:hideMark/>
          </w:tcPr>
          <w:p w:rsidRPr="009D71C3" w:rsidR="009D71C3" w:rsidP="009D71C3" w:rsidRDefault="009D71C3" w14:paraId="6ADC8B46" w14:textId="77777777">
            <w:pPr>
              <w:spacing w:after="0" w:line="240" w:lineRule="auto"/>
              <w:jc w:val="right"/>
              <w:rPr>
                <w:rFonts w:ascii="Aptos Narrow" w:hAnsi="Aptos Narrow" w:eastAsia="Times New Roman" w:cs="Times New Roman"/>
                <w:color w:val="000000"/>
                <w:lang w:eastAsia="en-GB"/>
              </w:rPr>
            </w:pPr>
            <w:r w:rsidRPr="009D71C3">
              <w:rPr>
                <w:rFonts w:ascii="Aptos Narrow" w:hAnsi="Aptos Narrow" w:eastAsia="Times New Roman" w:cs="Times New Roman"/>
                <w:color w:val="000000"/>
                <w:lang w:eastAsia="en-GB"/>
              </w:rPr>
              <w:t>£50,389</w:t>
            </w:r>
          </w:p>
        </w:tc>
        <w:tc>
          <w:tcPr>
            <w:tcW w:w="1480" w:type="dxa"/>
            <w:tcBorders>
              <w:top w:val="nil"/>
              <w:left w:val="nil"/>
              <w:bottom w:val="single" w:color="auto" w:sz="4" w:space="0"/>
              <w:right w:val="single" w:color="auto" w:sz="4" w:space="0"/>
            </w:tcBorders>
            <w:noWrap/>
            <w:vAlign w:val="bottom"/>
            <w:hideMark/>
          </w:tcPr>
          <w:p w:rsidRPr="009D71C3" w:rsidR="009D71C3" w:rsidP="009D71C3" w:rsidRDefault="009D71C3" w14:paraId="29D7FD9C" w14:textId="77777777">
            <w:pPr>
              <w:spacing w:after="0" w:line="240" w:lineRule="auto"/>
              <w:jc w:val="right"/>
              <w:rPr>
                <w:rFonts w:ascii="Aptos Narrow" w:hAnsi="Aptos Narrow" w:eastAsia="Times New Roman" w:cs="Times New Roman"/>
                <w:color w:val="000000"/>
                <w:lang w:eastAsia="en-GB"/>
              </w:rPr>
            </w:pPr>
            <w:r w:rsidRPr="009D71C3">
              <w:rPr>
                <w:rFonts w:ascii="Aptos Narrow" w:hAnsi="Aptos Narrow" w:eastAsia="Times New Roman" w:cs="Times New Roman"/>
                <w:color w:val="000000"/>
                <w:lang w:eastAsia="en-GB"/>
              </w:rPr>
              <w:t>£289,859</w:t>
            </w:r>
          </w:p>
        </w:tc>
        <w:tc>
          <w:tcPr>
            <w:tcW w:w="1180" w:type="dxa"/>
            <w:tcBorders>
              <w:top w:val="nil"/>
              <w:left w:val="nil"/>
              <w:bottom w:val="single" w:color="auto" w:sz="4" w:space="0"/>
              <w:right w:val="single" w:color="auto" w:sz="4" w:space="0"/>
            </w:tcBorders>
            <w:noWrap/>
            <w:vAlign w:val="bottom"/>
            <w:hideMark/>
          </w:tcPr>
          <w:p w:rsidRPr="009D71C3" w:rsidR="009D71C3" w:rsidP="009D71C3" w:rsidRDefault="009D71C3" w14:paraId="5E2902D7" w14:textId="77777777">
            <w:pPr>
              <w:spacing w:after="0" w:line="240" w:lineRule="auto"/>
              <w:jc w:val="right"/>
              <w:rPr>
                <w:rFonts w:ascii="Aptos Narrow" w:hAnsi="Aptos Narrow" w:eastAsia="Times New Roman" w:cs="Times New Roman"/>
                <w:color w:val="000000"/>
                <w:lang w:eastAsia="en-GB"/>
              </w:rPr>
            </w:pPr>
            <w:r w:rsidRPr="009D71C3">
              <w:rPr>
                <w:rFonts w:ascii="Aptos Narrow" w:hAnsi="Aptos Narrow" w:eastAsia="Times New Roman" w:cs="Times New Roman"/>
                <w:color w:val="000000"/>
                <w:lang w:eastAsia="en-GB"/>
              </w:rPr>
              <w:t>£92,318</w:t>
            </w:r>
          </w:p>
        </w:tc>
        <w:tc>
          <w:tcPr>
            <w:tcW w:w="1360" w:type="dxa"/>
            <w:tcBorders>
              <w:top w:val="nil"/>
              <w:left w:val="nil"/>
              <w:bottom w:val="single" w:color="auto" w:sz="4" w:space="0"/>
              <w:right w:val="single" w:color="auto" w:sz="4" w:space="0"/>
            </w:tcBorders>
            <w:noWrap/>
            <w:vAlign w:val="bottom"/>
            <w:hideMark/>
          </w:tcPr>
          <w:p w:rsidRPr="009D71C3" w:rsidR="009D71C3" w:rsidP="009D71C3" w:rsidRDefault="009D71C3" w14:paraId="665EE2A5" w14:textId="77777777">
            <w:pPr>
              <w:spacing w:after="0" w:line="240" w:lineRule="auto"/>
              <w:jc w:val="right"/>
              <w:rPr>
                <w:rFonts w:ascii="Aptos Narrow" w:hAnsi="Aptos Narrow" w:eastAsia="Times New Roman" w:cs="Times New Roman"/>
                <w:color w:val="000000"/>
                <w:lang w:eastAsia="en-GB"/>
              </w:rPr>
            </w:pPr>
            <w:r w:rsidRPr="009D71C3">
              <w:rPr>
                <w:rFonts w:ascii="Aptos Narrow" w:hAnsi="Aptos Narrow" w:eastAsia="Times New Roman" w:cs="Times New Roman"/>
                <w:color w:val="000000"/>
                <w:lang w:eastAsia="en-GB"/>
              </w:rPr>
              <w:t>£324,466</w:t>
            </w:r>
          </w:p>
        </w:tc>
        <w:tc>
          <w:tcPr>
            <w:tcW w:w="1180" w:type="dxa"/>
            <w:tcBorders>
              <w:top w:val="nil"/>
              <w:left w:val="nil"/>
              <w:bottom w:val="single" w:color="auto" w:sz="4" w:space="0"/>
              <w:right w:val="single" w:color="auto" w:sz="4" w:space="0"/>
            </w:tcBorders>
            <w:noWrap/>
            <w:vAlign w:val="bottom"/>
            <w:hideMark/>
          </w:tcPr>
          <w:p w:rsidRPr="009D71C3" w:rsidR="009D71C3" w:rsidP="009D71C3" w:rsidRDefault="009D71C3" w14:paraId="6129CD66" w14:textId="77777777">
            <w:pPr>
              <w:spacing w:after="0" w:line="240" w:lineRule="auto"/>
              <w:jc w:val="right"/>
              <w:rPr>
                <w:rFonts w:ascii="Aptos Narrow" w:hAnsi="Aptos Narrow" w:eastAsia="Times New Roman" w:cs="Times New Roman"/>
                <w:color w:val="000000"/>
                <w:lang w:eastAsia="en-GB"/>
              </w:rPr>
            </w:pPr>
            <w:r w:rsidRPr="009D71C3">
              <w:rPr>
                <w:rFonts w:ascii="Aptos Narrow" w:hAnsi="Aptos Narrow" w:eastAsia="Times New Roman" w:cs="Times New Roman"/>
                <w:color w:val="000000"/>
                <w:lang w:eastAsia="en-GB"/>
              </w:rPr>
              <w:t>£126,925</w:t>
            </w:r>
          </w:p>
        </w:tc>
      </w:tr>
      <w:tr w:rsidRPr="009D71C3" w:rsidR="009D71C3" w:rsidTr="009D71C3" w14:paraId="009950B7" w14:textId="77777777">
        <w:trPr>
          <w:trHeight w:val="300"/>
        </w:trPr>
        <w:tc>
          <w:tcPr>
            <w:tcW w:w="1300" w:type="dxa"/>
            <w:tcBorders>
              <w:top w:val="nil"/>
              <w:left w:val="single" w:color="auto" w:sz="4" w:space="0"/>
              <w:bottom w:val="single" w:color="auto" w:sz="4" w:space="0"/>
              <w:right w:val="single" w:color="auto" w:sz="4" w:space="0"/>
            </w:tcBorders>
            <w:noWrap/>
            <w:vAlign w:val="bottom"/>
            <w:hideMark/>
          </w:tcPr>
          <w:p w:rsidRPr="009D71C3" w:rsidR="009D71C3" w:rsidP="009D71C3" w:rsidRDefault="009D71C3" w14:paraId="3D2534C4" w14:textId="77777777">
            <w:pPr>
              <w:spacing w:after="0" w:line="240" w:lineRule="auto"/>
              <w:rPr>
                <w:rFonts w:ascii="Aptos Narrow" w:hAnsi="Aptos Narrow" w:eastAsia="Times New Roman" w:cs="Times New Roman"/>
                <w:color w:val="000000"/>
                <w:lang w:eastAsia="en-GB"/>
              </w:rPr>
            </w:pPr>
            <w:r w:rsidRPr="009D71C3">
              <w:rPr>
                <w:rFonts w:ascii="Aptos Narrow" w:hAnsi="Aptos Narrow" w:eastAsia="Times New Roman" w:cs="Times New Roman"/>
                <w:color w:val="000000"/>
                <w:lang w:eastAsia="en-GB"/>
              </w:rPr>
              <w:t>School 3</w:t>
            </w:r>
          </w:p>
        </w:tc>
        <w:tc>
          <w:tcPr>
            <w:tcW w:w="1226" w:type="dxa"/>
            <w:tcBorders>
              <w:top w:val="nil"/>
              <w:left w:val="nil"/>
              <w:bottom w:val="single" w:color="auto" w:sz="4" w:space="0"/>
              <w:right w:val="single" w:color="auto" w:sz="4" w:space="0"/>
            </w:tcBorders>
            <w:noWrap/>
            <w:vAlign w:val="bottom"/>
            <w:hideMark/>
          </w:tcPr>
          <w:p w:rsidRPr="009D71C3" w:rsidR="009D71C3" w:rsidP="009D71C3" w:rsidRDefault="009D71C3" w14:paraId="57661613" w14:textId="77777777">
            <w:pPr>
              <w:spacing w:after="0" w:line="240" w:lineRule="auto"/>
              <w:jc w:val="right"/>
              <w:rPr>
                <w:rFonts w:ascii="Aptos Narrow" w:hAnsi="Aptos Narrow" w:eastAsia="Times New Roman" w:cs="Times New Roman"/>
                <w:color w:val="000000"/>
                <w:lang w:eastAsia="en-GB"/>
              </w:rPr>
            </w:pPr>
            <w:r w:rsidRPr="009D71C3">
              <w:rPr>
                <w:rFonts w:ascii="Aptos Narrow" w:hAnsi="Aptos Narrow" w:eastAsia="Times New Roman" w:cs="Times New Roman"/>
                <w:color w:val="000000"/>
                <w:lang w:eastAsia="en-GB"/>
              </w:rPr>
              <w:t>£307,286</w:t>
            </w:r>
          </w:p>
        </w:tc>
        <w:tc>
          <w:tcPr>
            <w:tcW w:w="1226" w:type="dxa"/>
            <w:tcBorders>
              <w:top w:val="nil"/>
              <w:left w:val="nil"/>
              <w:bottom w:val="single" w:color="auto" w:sz="4" w:space="0"/>
              <w:right w:val="single" w:color="auto" w:sz="4" w:space="0"/>
            </w:tcBorders>
            <w:noWrap/>
            <w:vAlign w:val="bottom"/>
            <w:hideMark/>
          </w:tcPr>
          <w:p w:rsidRPr="009D71C3" w:rsidR="009D71C3" w:rsidP="009D71C3" w:rsidRDefault="009D71C3" w14:paraId="0269ACB3" w14:textId="77777777">
            <w:pPr>
              <w:spacing w:after="0" w:line="240" w:lineRule="auto"/>
              <w:jc w:val="right"/>
              <w:rPr>
                <w:rFonts w:ascii="Aptos Narrow" w:hAnsi="Aptos Narrow" w:eastAsia="Times New Roman" w:cs="Times New Roman"/>
                <w:color w:val="000000"/>
                <w:lang w:eastAsia="en-GB"/>
              </w:rPr>
            </w:pPr>
            <w:r w:rsidRPr="009D71C3">
              <w:rPr>
                <w:rFonts w:ascii="Aptos Narrow" w:hAnsi="Aptos Narrow" w:eastAsia="Times New Roman" w:cs="Times New Roman"/>
                <w:color w:val="000000"/>
                <w:lang w:eastAsia="en-GB"/>
              </w:rPr>
              <w:t>£303,998</w:t>
            </w:r>
          </w:p>
        </w:tc>
        <w:tc>
          <w:tcPr>
            <w:tcW w:w="1180" w:type="dxa"/>
            <w:tcBorders>
              <w:top w:val="nil"/>
              <w:left w:val="nil"/>
              <w:bottom w:val="single" w:color="auto" w:sz="4" w:space="0"/>
              <w:right w:val="single" w:color="auto" w:sz="4" w:space="0"/>
            </w:tcBorders>
            <w:noWrap/>
            <w:vAlign w:val="bottom"/>
            <w:hideMark/>
          </w:tcPr>
          <w:p w:rsidRPr="009D71C3" w:rsidR="009D71C3" w:rsidP="009D71C3" w:rsidRDefault="009D71C3" w14:paraId="2B1301AE" w14:textId="77777777">
            <w:pPr>
              <w:spacing w:after="0" w:line="240" w:lineRule="auto"/>
              <w:jc w:val="right"/>
              <w:rPr>
                <w:rFonts w:ascii="Aptos Narrow" w:hAnsi="Aptos Narrow" w:eastAsia="Times New Roman" w:cs="Times New Roman"/>
                <w:b/>
                <w:bCs/>
                <w:color w:val="FF0000"/>
                <w:lang w:eastAsia="en-GB"/>
              </w:rPr>
            </w:pPr>
            <w:r w:rsidRPr="009D71C3">
              <w:rPr>
                <w:rFonts w:ascii="Aptos Narrow" w:hAnsi="Aptos Narrow" w:eastAsia="Times New Roman" w:cs="Times New Roman"/>
                <w:b/>
                <w:bCs/>
                <w:color w:val="FF0000"/>
                <w:lang w:eastAsia="en-GB"/>
              </w:rPr>
              <w:t>-£3,288</w:t>
            </w:r>
          </w:p>
        </w:tc>
        <w:tc>
          <w:tcPr>
            <w:tcW w:w="1480" w:type="dxa"/>
            <w:tcBorders>
              <w:top w:val="nil"/>
              <w:left w:val="nil"/>
              <w:bottom w:val="single" w:color="auto" w:sz="4" w:space="0"/>
              <w:right w:val="single" w:color="auto" w:sz="4" w:space="0"/>
            </w:tcBorders>
            <w:noWrap/>
            <w:vAlign w:val="bottom"/>
            <w:hideMark/>
          </w:tcPr>
          <w:p w:rsidRPr="009D71C3" w:rsidR="009D71C3" w:rsidP="009D71C3" w:rsidRDefault="009D71C3" w14:paraId="133441F7" w14:textId="77777777">
            <w:pPr>
              <w:spacing w:after="0" w:line="240" w:lineRule="auto"/>
              <w:jc w:val="right"/>
              <w:rPr>
                <w:rFonts w:ascii="Aptos Narrow" w:hAnsi="Aptos Narrow" w:eastAsia="Times New Roman" w:cs="Times New Roman"/>
                <w:color w:val="000000"/>
                <w:lang w:eastAsia="en-GB"/>
              </w:rPr>
            </w:pPr>
            <w:r w:rsidRPr="009D71C3">
              <w:rPr>
                <w:rFonts w:ascii="Aptos Narrow" w:hAnsi="Aptos Narrow" w:eastAsia="Times New Roman" w:cs="Times New Roman"/>
                <w:color w:val="000000"/>
                <w:lang w:eastAsia="en-GB"/>
              </w:rPr>
              <w:t>£319,282</w:t>
            </w:r>
          </w:p>
        </w:tc>
        <w:tc>
          <w:tcPr>
            <w:tcW w:w="1180" w:type="dxa"/>
            <w:tcBorders>
              <w:top w:val="nil"/>
              <w:left w:val="nil"/>
              <w:bottom w:val="single" w:color="auto" w:sz="4" w:space="0"/>
              <w:right w:val="single" w:color="auto" w:sz="4" w:space="0"/>
            </w:tcBorders>
            <w:noWrap/>
            <w:vAlign w:val="bottom"/>
            <w:hideMark/>
          </w:tcPr>
          <w:p w:rsidRPr="009D71C3" w:rsidR="009D71C3" w:rsidP="009D71C3" w:rsidRDefault="009D71C3" w14:paraId="56D34B5D" w14:textId="77777777">
            <w:pPr>
              <w:spacing w:after="0" w:line="240" w:lineRule="auto"/>
              <w:jc w:val="right"/>
              <w:rPr>
                <w:rFonts w:ascii="Aptos Narrow" w:hAnsi="Aptos Narrow" w:eastAsia="Times New Roman" w:cs="Times New Roman"/>
                <w:color w:val="000000"/>
                <w:lang w:eastAsia="en-GB"/>
              </w:rPr>
            </w:pPr>
            <w:r w:rsidRPr="009D71C3">
              <w:rPr>
                <w:rFonts w:ascii="Aptos Narrow" w:hAnsi="Aptos Narrow" w:eastAsia="Times New Roman" w:cs="Times New Roman"/>
                <w:color w:val="000000"/>
                <w:lang w:eastAsia="en-GB"/>
              </w:rPr>
              <w:t>£11,996</w:t>
            </w:r>
          </w:p>
        </w:tc>
        <w:tc>
          <w:tcPr>
            <w:tcW w:w="1360" w:type="dxa"/>
            <w:tcBorders>
              <w:top w:val="nil"/>
              <w:left w:val="nil"/>
              <w:bottom w:val="single" w:color="auto" w:sz="4" w:space="0"/>
              <w:right w:val="single" w:color="auto" w:sz="4" w:space="0"/>
            </w:tcBorders>
            <w:noWrap/>
            <w:vAlign w:val="bottom"/>
            <w:hideMark/>
          </w:tcPr>
          <w:p w:rsidRPr="009D71C3" w:rsidR="009D71C3" w:rsidP="009D71C3" w:rsidRDefault="009D71C3" w14:paraId="02FF1631" w14:textId="77777777">
            <w:pPr>
              <w:spacing w:after="0" w:line="240" w:lineRule="auto"/>
              <w:jc w:val="right"/>
              <w:rPr>
                <w:rFonts w:ascii="Aptos Narrow" w:hAnsi="Aptos Narrow" w:eastAsia="Times New Roman" w:cs="Times New Roman"/>
                <w:color w:val="000000"/>
                <w:lang w:eastAsia="en-GB"/>
              </w:rPr>
            </w:pPr>
            <w:r w:rsidRPr="009D71C3">
              <w:rPr>
                <w:rFonts w:ascii="Aptos Narrow" w:hAnsi="Aptos Narrow" w:eastAsia="Times New Roman" w:cs="Times New Roman"/>
                <w:color w:val="000000"/>
                <w:lang w:eastAsia="en-GB"/>
              </w:rPr>
              <w:t>£347,288</w:t>
            </w:r>
          </w:p>
        </w:tc>
        <w:tc>
          <w:tcPr>
            <w:tcW w:w="1180" w:type="dxa"/>
            <w:tcBorders>
              <w:top w:val="nil"/>
              <w:left w:val="nil"/>
              <w:bottom w:val="single" w:color="auto" w:sz="4" w:space="0"/>
              <w:right w:val="single" w:color="auto" w:sz="4" w:space="0"/>
            </w:tcBorders>
            <w:noWrap/>
            <w:vAlign w:val="bottom"/>
            <w:hideMark/>
          </w:tcPr>
          <w:p w:rsidRPr="009D71C3" w:rsidR="009D71C3" w:rsidP="009D71C3" w:rsidRDefault="009D71C3" w14:paraId="0F02FC64" w14:textId="77777777">
            <w:pPr>
              <w:spacing w:after="0" w:line="240" w:lineRule="auto"/>
              <w:jc w:val="right"/>
              <w:rPr>
                <w:rFonts w:ascii="Aptos Narrow" w:hAnsi="Aptos Narrow" w:eastAsia="Times New Roman" w:cs="Times New Roman"/>
                <w:color w:val="000000"/>
                <w:lang w:eastAsia="en-GB"/>
              </w:rPr>
            </w:pPr>
            <w:r w:rsidRPr="009D71C3">
              <w:rPr>
                <w:rFonts w:ascii="Aptos Narrow" w:hAnsi="Aptos Narrow" w:eastAsia="Times New Roman" w:cs="Times New Roman"/>
                <w:color w:val="000000"/>
                <w:lang w:eastAsia="en-GB"/>
              </w:rPr>
              <w:t>£40,002</w:t>
            </w:r>
          </w:p>
        </w:tc>
      </w:tr>
      <w:tr w:rsidRPr="009D71C3" w:rsidR="009D71C3" w:rsidTr="009D71C3" w14:paraId="33813AF6" w14:textId="77777777">
        <w:trPr>
          <w:trHeight w:val="300"/>
        </w:trPr>
        <w:tc>
          <w:tcPr>
            <w:tcW w:w="1300" w:type="dxa"/>
            <w:tcBorders>
              <w:top w:val="nil"/>
              <w:left w:val="single" w:color="auto" w:sz="4" w:space="0"/>
              <w:bottom w:val="single" w:color="auto" w:sz="4" w:space="0"/>
              <w:right w:val="single" w:color="auto" w:sz="4" w:space="0"/>
            </w:tcBorders>
            <w:noWrap/>
            <w:vAlign w:val="bottom"/>
            <w:hideMark/>
          </w:tcPr>
          <w:p w:rsidRPr="009D71C3" w:rsidR="009D71C3" w:rsidP="009D71C3" w:rsidRDefault="009D71C3" w14:paraId="14BA326F" w14:textId="77777777">
            <w:pPr>
              <w:spacing w:after="0" w:line="240" w:lineRule="auto"/>
              <w:rPr>
                <w:rFonts w:ascii="Aptos Narrow" w:hAnsi="Aptos Narrow" w:eastAsia="Times New Roman" w:cs="Times New Roman"/>
                <w:color w:val="000000"/>
                <w:lang w:eastAsia="en-GB"/>
              </w:rPr>
            </w:pPr>
            <w:r w:rsidRPr="009D71C3">
              <w:rPr>
                <w:rFonts w:ascii="Aptos Narrow" w:hAnsi="Aptos Narrow" w:eastAsia="Times New Roman" w:cs="Times New Roman"/>
                <w:color w:val="000000"/>
                <w:lang w:eastAsia="en-GB"/>
              </w:rPr>
              <w:t>School 4</w:t>
            </w:r>
          </w:p>
        </w:tc>
        <w:tc>
          <w:tcPr>
            <w:tcW w:w="1226" w:type="dxa"/>
            <w:tcBorders>
              <w:top w:val="nil"/>
              <w:left w:val="nil"/>
              <w:bottom w:val="single" w:color="auto" w:sz="4" w:space="0"/>
              <w:right w:val="single" w:color="auto" w:sz="4" w:space="0"/>
            </w:tcBorders>
            <w:noWrap/>
            <w:vAlign w:val="bottom"/>
            <w:hideMark/>
          </w:tcPr>
          <w:p w:rsidRPr="009D71C3" w:rsidR="009D71C3" w:rsidP="009D71C3" w:rsidRDefault="009D71C3" w14:paraId="462D7769" w14:textId="77777777">
            <w:pPr>
              <w:spacing w:after="0" w:line="240" w:lineRule="auto"/>
              <w:jc w:val="right"/>
              <w:rPr>
                <w:rFonts w:ascii="Aptos Narrow" w:hAnsi="Aptos Narrow" w:eastAsia="Times New Roman" w:cs="Times New Roman"/>
                <w:color w:val="000000"/>
                <w:lang w:eastAsia="en-GB"/>
              </w:rPr>
            </w:pPr>
            <w:r w:rsidRPr="009D71C3">
              <w:rPr>
                <w:rFonts w:ascii="Aptos Narrow" w:hAnsi="Aptos Narrow" w:eastAsia="Times New Roman" w:cs="Times New Roman"/>
                <w:color w:val="000000"/>
                <w:lang w:eastAsia="en-GB"/>
              </w:rPr>
              <w:t>£601,403</w:t>
            </w:r>
          </w:p>
        </w:tc>
        <w:tc>
          <w:tcPr>
            <w:tcW w:w="1226" w:type="dxa"/>
            <w:tcBorders>
              <w:top w:val="nil"/>
              <w:left w:val="nil"/>
              <w:bottom w:val="single" w:color="auto" w:sz="4" w:space="0"/>
              <w:right w:val="single" w:color="auto" w:sz="4" w:space="0"/>
            </w:tcBorders>
            <w:noWrap/>
            <w:vAlign w:val="bottom"/>
            <w:hideMark/>
          </w:tcPr>
          <w:p w:rsidRPr="009D71C3" w:rsidR="009D71C3" w:rsidP="009D71C3" w:rsidRDefault="009D71C3" w14:paraId="594AC721" w14:textId="77777777">
            <w:pPr>
              <w:spacing w:after="0" w:line="240" w:lineRule="auto"/>
              <w:jc w:val="right"/>
              <w:rPr>
                <w:rFonts w:ascii="Aptos Narrow" w:hAnsi="Aptos Narrow" w:eastAsia="Times New Roman" w:cs="Times New Roman"/>
                <w:color w:val="000000"/>
                <w:lang w:eastAsia="en-GB"/>
              </w:rPr>
            </w:pPr>
            <w:r w:rsidRPr="009D71C3">
              <w:rPr>
                <w:rFonts w:ascii="Aptos Narrow" w:hAnsi="Aptos Narrow" w:eastAsia="Times New Roman" w:cs="Times New Roman"/>
                <w:color w:val="000000"/>
                <w:lang w:eastAsia="en-GB"/>
              </w:rPr>
              <w:t>£574,151</w:t>
            </w:r>
          </w:p>
        </w:tc>
        <w:tc>
          <w:tcPr>
            <w:tcW w:w="1180" w:type="dxa"/>
            <w:tcBorders>
              <w:top w:val="nil"/>
              <w:left w:val="nil"/>
              <w:bottom w:val="single" w:color="auto" w:sz="4" w:space="0"/>
              <w:right w:val="single" w:color="auto" w:sz="4" w:space="0"/>
            </w:tcBorders>
            <w:noWrap/>
            <w:vAlign w:val="bottom"/>
            <w:hideMark/>
          </w:tcPr>
          <w:p w:rsidRPr="009D71C3" w:rsidR="009D71C3" w:rsidP="009D71C3" w:rsidRDefault="009D71C3" w14:paraId="24C62631" w14:textId="77777777">
            <w:pPr>
              <w:spacing w:after="0" w:line="240" w:lineRule="auto"/>
              <w:jc w:val="right"/>
              <w:rPr>
                <w:rFonts w:ascii="Aptos Narrow" w:hAnsi="Aptos Narrow" w:eastAsia="Times New Roman" w:cs="Times New Roman"/>
                <w:b/>
                <w:bCs/>
                <w:color w:val="FF0000"/>
                <w:lang w:eastAsia="en-GB"/>
              </w:rPr>
            </w:pPr>
            <w:r w:rsidRPr="009D71C3">
              <w:rPr>
                <w:rFonts w:ascii="Aptos Narrow" w:hAnsi="Aptos Narrow" w:eastAsia="Times New Roman" w:cs="Times New Roman"/>
                <w:b/>
                <w:bCs/>
                <w:color w:val="FF0000"/>
                <w:lang w:eastAsia="en-GB"/>
              </w:rPr>
              <w:t>-£27,252</w:t>
            </w:r>
          </w:p>
        </w:tc>
        <w:tc>
          <w:tcPr>
            <w:tcW w:w="1480" w:type="dxa"/>
            <w:tcBorders>
              <w:top w:val="nil"/>
              <w:left w:val="nil"/>
              <w:bottom w:val="single" w:color="auto" w:sz="4" w:space="0"/>
              <w:right w:val="single" w:color="auto" w:sz="4" w:space="0"/>
            </w:tcBorders>
            <w:noWrap/>
            <w:vAlign w:val="bottom"/>
            <w:hideMark/>
          </w:tcPr>
          <w:p w:rsidRPr="009D71C3" w:rsidR="009D71C3" w:rsidP="009D71C3" w:rsidRDefault="009D71C3" w14:paraId="60B3DA2D" w14:textId="77777777">
            <w:pPr>
              <w:spacing w:after="0" w:line="240" w:lineRule="auto"/>
              <w:jc w:val="right"/>
              <w:rPr>
                <w:rFonts w:ascii="Aptos Narrow" w:hAnsi="Aptos Narrow" w:eastAsia="Times New Roman" w:cs="Times New Roman"/>
                <w:color w:val="000000"/>
                <w:lang w:eastAsia="en-GB"/>
              </w:rPr>
            </w:pPr>
            <w:r w:rsidRPr="009D71C3">
              <w:rPr>
                <w:rFonts w:ascii="Aptos Narrow" w:hAnsi="Aptos Narrow" w:eastAsia="Times New Roman" w:cs="Times New Roman"/>
                <w:color w:val="000000"/>
                <w:lang w:eastAsia="en-GB"/>
              </w:rPr>
              <w:t>£494,389</w:t>
            </w:r>
          </w:p>
        </w:tc>
        <w:tc>
          <w:tcPr>
            <w:tcW w:w="1180" w:type="dxa"/>
            <w:tcBorders>
              <w:top w:val="nil"/>
              <w:left w:val="nil"/>
              <w:bottom w:val="single" w:color="auto" w:sz="4" w:space="0"/>
              <w:right w:val="single" w:color="auto" w:sz="4" w:space="0"/>
            </w:tcBorders>
            <w:noWrap/>
            <w:vAlign w:val="bottom"/>
            <w:hideMark/>
          </w:tcPr>
          <w:p w:rsidRPr="009D71C3" w:rsidR="009D71C3" w:rsidP="009D71C3" w:rsidRDefault="009D71C3" w14:paraId="6EC5C8E9" w14:textId="77777777">
            <w:pPr>
              <w:spacing w:after="0" w:line="240" w:lineRule="auto"/>
              <w:jc w:val="right"/>
              <w:rPr>
                <w:rFonts w:ascii="Aptos Narrow" w:hAnsi="Aptos Narrow" w:eastAsia="Times New Roman" w:cs="Times New Roman"/>
                <w:b/>
                <w:bCs/>
                <w:color w:val="FF0000"/>
                <w:lang w:eastAsia="en-GB"/>
              </w:rPr>
            </w:pPr>
            <w:r w:rsidRPr="009D71C3">
              <w:rPr>
                <w:rFonts w:ascii="Aptos Narrow" w:hAnsi="Aptos Narrow" w:eastAsia="Times New Roman" w:cs="Times New Roman"/>
                <w:b/>
                <w:bCs/>
                <w:color w:val="FF0000"/>
                <w:lang w:eastAsia="en-GB"/>
              </w:rPr>
              <w:t>-£107,014</w:t>
            </w:r>
          </w:p>
        </w:tc>
        <w:tc>
          <w:tcPr>
            <w:tcW w:w="1360" w:type="dxa"/>
            <w:tcBorders>
              <w:top w:val="nil"/>
              <w:left w:val="nil"/>
              <w:bottom w:val="single" w:color="auto" w:sz="4" w:space="0"/>
              <w:right w:val="single" w:color="auto" w:sz="4" w:space="0"/>
            </w:tcBorders>
            <w:noWrap/>
            <w:vAlign w:val="bottom"/>
            <w:hideMark/>
          </w:tcPr>
          <w:p w:rsidRPr="009D71C3" w:rsidR="009D71C3" w:rsidP="009D71C3" w:rsidRDefault="009D71C3" w14:paraId="34B9874F" w14:textId="77777777">
            <w:pPr>
              <w:spacing w:after="0" w:line="240" w:lineRule="auto"/>
              <w:jc w:val="right"/>
              <w:rPr>
                <w:rFonts w:ascii="Aptos Narrow" w:hAnsi="Aptos Narrow" w:eastAsia="Times New Roman" w:cs="Times New Roman"/>
                <w:color w:val="000000"/>
                <w:lang w:eastAsia="en-GB"/>
              </w:rPr>
            </w:pPr>
            <w:r w:rsidRPr="009D71C3">
              <w:rPr>
                <w:rFonts w:ascii="Aptos Narrow" w:hAnsi="Aptos Narrow" w:eastAsia="Times New Roman" w:cs="Times New Roman"/>
                <w:color w:val="000000"/>
                <w:lang w:eastAsia="en-GB"/>
              </w:rPr>
              <w:t>£520,924</w:t>
            </w:r>
          </w:p>
        </w:tc>
        <w:tc>
          <w:tcPr>
            <w:tcW w:w="1180" w:type="dxa"/>
            <w:tcBorders>
              <w:top w:val="nil"/>
              <w:left w:val="nil"/>
              <w:bottom w:val="single" w:color="auto" w:sz="4" w:space="0"/>
              <w:right w:val="single" w:color="auto" w:sz="4" w:space="0"/>
            </w:tcBorders>
            <w:noWrap/>
            <w:vAlign w:val="bottom"/>
            <w:hideMark/>
          </w:tcPr>
          <w:p w:rsidRPr="009D71C3" w:rsidR="009D71C3" w:rsidP="009D71C3" w:rsidRDefault="009D71C3" w14:paraId="4C88B47F" w14:textId="77777777">
            <w:pPr>
              <w:spacing w:after="0" w:line="240" w:lineRule="auto"/>
              <w:jc w:val="right"/>
              <w:rPr>
                <w:rFonts w:ascii="Aptos Narrow" w:hAnsi="Aptos Narrow" w:eastAsia="Times New Roman" w:cs="Times New Roman"/>
                <w:b/>
                <w:bCs/>
                <w:color w:val="FF0000"/>
                <w:lang w:eastAsia="en-GB"/>
              </w:rPr>
            </w:pPr>
            <w:r w:rsidRPr="009D71C3">
              <w:rPr>
                <w:rFonts w:ascii="Aptos Narrow" w:hAnsi="Aptos Narrow" w:eastAsia="Times New Roman" w:cs="Times New Roman"/>
                <w:b/>
                <w:bCs/>
                <w:color w:val="FF0000"/>
                <w:lang w:eastAsia="en-GB"/>
              </w:rPr>
              <w:t>-£80,479</w:t>
            </w:r>
          </w:p>
        </w:tc>
      </w:tr>
      <w:tr w:rsidRPr="009D71C3" w:rsidR="009D71C3" w:rsidTr="009D71C3" w14:paraId="64614926" w14:textId="77777777">
        <w:trPr>
          <w:trHeight w:val="300"/>
        </w:trPr>
        <w:tc>
          <w:tcPr>
            <w:tcW w:w="1300" w:type="dxa"/>
            <w:tcBorders>
              <w:top w:val="nil"/>
              <w:left w:val="single" w:color="auto" w:sz="4" w:space="0"/>
              <w:bottom w:val="single" w:color="auto" w:sz="4" w:space="0"/>
              <w:right w:val="single" w:color="auto" w:sz="4" w:space="0"/>
            </w:tcBorders>
            <w:noWrap/>
            <w:vAlign w:val="bottom"/>
            <w:hideMark/>
          </w:tcPr>
          <w:p w:rsidRPr="009D71C3" w:rsidR="009D71C3" w:rsidP="009D71C3" w:rsidRDefault="009D71C3" w14:paraId="7FBFCC80" w14:textId="77777777">
            <w:pPr>
              <w:spacing w:after="0" w:line="240" w:lineRule="auto"/>
              <w:rPr>
                <w:rFonts w:ascii="Aptos Narrow" w:hAnsi="Aptos Narrow" w:eastAsia="Times New Roman" w:cs="Times New Roman"/>
                <w:color w:val="000000"/>
                <w:lang w:eastAsia="en-GB"/>
              </w:rPr>
            </w:pPr>
            <w:r w:rsidRPr="009D71C3">
              <w:rPr>
                <w:rFonts w:ascii="Aptos Narrow" w:hAnsi="Aptos Narrow" w:eastAsia="Times New Roman" w:cs="Times New Roman"/>
                <w:color w:val="000000"/>
                <w:lang w:eastAsia="en-GB"/>
              </w:rPr>
              <w:t>School 5</w:t>
            </w:r>
          </w:p>
        </w:tc>
        <w:tc>
          <w:tcPr>
            <w:tcW w:w="1226" w:type="dxa"/>
            <w:tcBorders>
              <w:top w:val="nil"/>
              <w:left w:val="nil"/>
              <w:bottom w:val="single" w:color="auto" w:sz="4" w:space="0"/>
              <w:right w:val="single" w:color="auto" w:sz="4" w:space="0"/>
            </w:tcBorders>
            <w:noWrap/>
            <w:vAlign w:val="bottom"/>
            <w:hideMark/>
          </w:tcPr>
          <w:p w:rsidRPr="009D71C3" w:rsidR="009D71C3" w:rsidP="009D71C3" w:rsidRDefault="009D71C3" w14:paraId="7C15423B" w14:textId="77777777">
            <w:pPr>
              <w:spacing w:after="0" w:line="240" w:lineRule="auto"/>
              <w:jc w:val="right"/>
              <w:rPr>
                <w:rFonts w:ascii="Aptos Narrow" w:hAnsi="Aptos Narrow" w:eastAsia="Times New Roman" w:cs="Times New Roman"/>
                <w:color w:val="000000"/>
                <w:lang w:eastAsia="en-GB"/>
              </w:rPr>
            </w:pPr>
            <w:r w:rsidRPr="009D71C3">
              <w:rPr>
                <w:rFonts w:ascii="Aptos Narrow" w:hAnsi="Aptos Narrow" w:eastAsia="Times New Roman" w:cs="Times New Roman"/>
                <w:color w:val="000000"/>
                <w:lang w:eastAsia="en-GB"/>
              </w:rPr>
              <w:t>£430,201</w:t>
            </w:r>
          </w:p>
        </w:tc>
        <w:tc>
          <w:tcPr>
            <w:tcW w:w="1226" w:type="dxa"/>
            <w:tcBorders>
              <w:top w:val="nil"/>
              <w:left w:val="nil"/>
              <w:bottom w:val="single" w:color="auto" w:sz="4" w:space="0"/>
              <w:right w:val="single" w:color="auto" w:sz="4" w:space="0"/>
            </w:tcBorders>
            <w:noWrap/>
            <w:vAlign w:val="bottom"/>
            <w:hideMark/>
          </w:tcPr>
          <w:p w:rsidRPr="009D71C3" w:rsidR="009D71C3" w:rsidP="009D71C3" w:rsidRDefault="009D71C3" w14:paraId="569ADBD3" w14:textId="77777777">
            <w:pPr>
              <w:spacing w:after="0" w:line="240" w:lineRule="auto"/>
              <w:jc w:val="right"/>
              <w:rPr>
                <w:rFonts w:ascii="Aptos Narrow" w:hAnsi="Aptos Narrow" w:eastAsia="Times New Roman" w:cs="Times New Roman"/>
                <w:color w:val="000000"/>
                <w:lang w:eastAsia="en-GB"/>
              </w:rPr>
            </w:pPr>
            <w:r w:rsidRPr="009D71C3">
              <w:rPr>
                <w:rFonts w:ascii="Aptos Narrow" w:hAnsi="Aptos Narrow" w:eastAsia="Times New Roman" w:cs="Times New Roman"/>
                <w:color w:val="000000"/>
                <w:lang w:eastAsia="en-GB"/>
              </w:rPr>
              <w:t>£342,531</w:t>
            </w:r>
          </w:p>
        </w:tc>
        <w:tc>
          <w:tcPr>
            <w:tcW w:w="1180" w:type="dxa"/>
            <w:tcBorders>
              <w:top w:val="nil"/>
              <w:left w:val="nil"/>
              <w:bottom w:val="single" w:color="auto" w:sz="4" w:space="0"/>
              <w:right w:val="single" w:color="auto" w:sz="4" w:space="0"/>
            </w:tcBorders>
            <w:noWrap/>
            <w:vAlign w:val="bottom"/>
            <w:hideMark/>
          </w:tcPr>
          <w:p w:rsidRPr="009D71C3" w:rsidR="009D71C3" w:rsidP="009D71C3" w:rsidRDefault="009D71C3" w14:paraId="0DF01A60" w14:textId="77777777">
            <w:pPr>
              <w:spacing w:after="0" w:line="240" w:lineRule="auto"/>
              <w:jc w:val="right"/>
              <w:rPr>
                <w:rFonts w:ascii="Aptos Narrow" w:hAnsi="Aptos Narrow" w:eastAsia="Times New Roman" w:cs="Times New Roman"/>
                <w:b/>
                <w:bCs/>
                <w:color w:val="FF0000"/>
                <w:lang w:eastAsia="en-GB"/>
              </w:rPr>
            </w:pPr>
            <w:r w:rsidRPr="009D71C3">
              <w:rPr>
                <w:rFonts w:ascii="Aptos Narrow" w:hAnsi="Aptos Narrow" w:eastAsia="Times New Roman" w:cs="Times New Roman"/>
                <w:b/>
                <w:bCs/>
                <w:color w:val="FF0000"/>
                <w:lang w:eastAsia="en-GB"/>
              </w:rPr>
              <w:t>-£87,669</w:t>
            </w:r>
          </w:p>
        </w:tc>
        <w:tc>
          <w:tcPr>
            <w:tcW w:w="1480" w:type="dxa"/>
            <w:tcBorders>
              <w:top w:val="nil"/>
              <w:left w:val="nil"/>
              <w:bottom w:val="single" w:color="auto" w:sz="4" w:space="0"/>
              <w:right w:val="single" w:color="auto" w:sz="4" w:space="0"/>
            </w:tcBorders>
            <w:noWrap/>
            <w:vAlign w:val="bottom"/>
            <w:hideMark/>
          </w:tcPr>
          <w:p w:rsidRPr="009D71C3" w:rsidR="009D71C3" w:rsidP="009D71C3" w:rsidRDefault="009D71C3" w14:paraId="4F309DDB" w14:textId="77777777">
            <w:pPr>
              <w:spacing w:after="0" w:line="240" w:lineRule="auto"/>
              <w:jc w:val="right"/>
              <w:rPr>
                <w:rFonts w:ascii="Aptos Narrow" w:hAnsi="Aptos Narrow" w:eastAsia="Times New Roman" w:cs="Times New Roman"/>
                <w:color w:val="000000"/>
                <w:lang w:eastAsia="en-GB"/>
              </w:rPr>
            </w:pPr>
            <w:r w:rsidRPr="009D71C3">
              <w:rPr>
                <w:rFonts w:ascii="Aptos Narrow" w:hAnsi="Aptos Narrow" w:eastAsia="Times New Roman" w:cs="Times New Roman"/>
                <w:color w:val="000000"/>
                <w:lang w:eastAsia="en-GB"/>
              </w:rPr>
              <w:t>£297,412</w:t>
            </w:r>
          </w:p>
        </w:tc>
        <w:tc>
          <w:tcPr>
            <w:tcW w:w="1180" w:type="dxa"/>
            <w:tcBorders>
              <w:top w:val="nil"/>
              <w:left w:val="nil"/>
              <w:bottom w:val="single" w:color="auto" w:sz="4" w:space="0"/>
              <w:right w:val="single" w:color="auto" w:sz="4" w:space="0"/>
            </w:tcBorders>
            <w:noWrap/>
            <w:vAlign w:val="bottom"/>
            <w:hideMark/>
          </w:tcPr>
          <w:p w:rsidRPr="009D71C3" w:rsidR="009D71C3" w:rsidP="009D71C3" w:rsidRDefault="009D71C3" w14:paraId="1724B141" w14:textId="77777777">
            <w:pPr>
              <w:spacing w:after="0" w:line="240" w:lineRule="auto"/>
              <w:jc w:val="right"/>
              <w:rPr>
                <w:rFonts w:ascii="Aptos Narrow" w:hAnsi="Aptos Narrow" w:eastAsia="Times New Roman" w:cs="Times New Roman"/>
                <w:b/>
                <w:bCs/>
                <w:color w:val="FF0000"/>
                <w:lang w:eastAsia="en-GB"/>
              </w:rPr>
            </w:pPr>
            <w:r w:rsidRPr="009D71C3">
              <w:rPr>
                <w:rFonts w:ascii="Aptos Narrow" w:hAnsi="Aptos Narrow" w:eastAsia="Times New Roman" w:cs="Times New Roman"/>
                <w:b/>
                <w:bCs/>
                <w:color w:val="FF0000"/>
                <w:lang w:eastAsia="en-GB"/>
              </w:rPr>
              <w:t>-£132,788</w:t>
            </w:r>
          </w:p>
        </w:tc>
        <w:tc>
          <w:tcPr>
            <w:tcW w:w="1360" w:type="dxa"/>
            <w:tcBorders>
              <w:top w:val="nil"/>
              <w:left w:val="nil"/>
              <w:bottom w:val="single" w:color="auto" w:sz="4" w:space="0"/>
              <w:right w:val="single" w:color="auto" w:sz="4" w:space="0"/>
            </w:tcBorders>
            <w:noWrap/>
            <w:vAlign w:val="bottom"/>
            <w:hideMark/>
          </w:tcPr>
          <w:p w:rsidRPr="009D71C3" w:rsidR="009D71C3" w:rsidP="009D71C3" w:rsidRDefault="009D71C3" w14:paraId="75B0C428" w14:textId="77777777">
            <w:pPr>
              <w:spacing w:after="0" w:line="240" w:lineRule="auto"/>
              <w:jc w:val="right"/>
              <w:rPr>
                <w:rFonts w:ascii="Aptos Narrow" w:hAnsi="Aptos Narrow" w:eastAsia="Times New Roman" w:cs="Times New Roman"/>
                <w:color w:val="000000"/>
                <w:lang w:eastAsia="en-GB"/>
              </w:rPr>
            </w:pPr>
            <w:r w:rsidRPr="009D71C3">
              <w:rPr>
                <w:rFonts w:ascii="Aptos Narrow" w:hAnsi="Aptos Narrow" w:eastAsia="Times New Roman" w:cs="Times New Roman"/>
                <w:color w:val="000000"/>
                <w:lang w:eastAsia="en-GB"/>
              </w:rPr>
              <w:t>£285,901</w:t>
            </w:r>
          </w:p>
        </w:tc>
        <w:tc>
          <w:tcPr>
            <w:tcW w:w="1180" w:type="dxa"/>
            <w:tcBorders>
              <w:top w:val="nil"/>
              <w:left w:val="nil"/>
              <w:bottom w:val="single" w:color="auto" w:sz="4" w:space="0"/>
              <w:right w:val="single" w:color="auto" w:sz="4" w:space="0"/>
            </w:tcBorders>
            <w:noWrap/>
            <w:vAlign w:val="bottom"/>
            <w:hideMark/>
          </w:tcPr>
          <w:p w:rsidRPr="009D71C3" w:rsidR="009D71C3" w:rsidP="009D71C3" w:rsidRDefault="009D71C3" w14:paraId="19621F8E" w14:textId="77777777">
            <w:pPr>
              <w:spacing w:after="0" w:line="240" w:lineRule="auto"/>
              <w:jc w:val="right"/>
              <w:rPr>
                <w:rFonts w:ascii="Aptos Narrow" w:hAnsi="Aptos Narrow" w:eastAsia="Times New Roman" w:cs="Times New Roman"/>
                <w:b/>
                <w:bCs/>
                <w:color w:val="FF0000"/>
                <w:lang w:eastAsia="en-GB"/>
              </w:rPr>
            </w:pPr>
            <w:r w:rsidRPr="009D71C3">
              <w:rPr>
                <w:rFonts w:ascii="Aptos Narrow" w:hAnsi="Aptos Narrow" w:eastAsia="Times New Roman" w:cs="Times New Roman"/>
                <w:b/>
                <w:bCs/>
                <w:color w:val="FF0000"/>
                <w:lang w:eastAsia="en-GB"/>
              </w:rPr>
              <w:t>-£144,300</w:t>
            </w:r>
          </w:p>
        </w:tc>
      </w:tr>
      <w:tr w:rsidRPr="009D71C3" w:rsidR="009D71C3" w:rsidTr="009D71C3" w14:paraId="42D79520" w14:textId="77777777">
        <w:trPr>
          <w:trHeight w:val="300"/>
        </w:trPr>
        <w:tc>
          <w:tcPr>
            <w:tcW w:w="1300" w:type="dxa"/>
            <w:tcBorders>
              <w:top w:val="nil"/>
              <w:left w:val="single" w:color="auto" w:sz="4" w:space="0"/>
              <w:bottom w:val="single" w:color="auto" w:sz="4" w:space="0"/>
              <w:right w:val="single" w:color="auto" w:sz="4" w:space="0"/>
            </w:tcBorders>
            <w:noWrap/>
            <w:vAlign w:val="bottom"/>
            <w:hideMark/>
          </w:tcPr>
          <w:p w:rsidRPr="009D71C3" w:rsidR="009D71C3" w:rsidP="009D71C3" w:rsidRDefault="009D71C3" w14:paraId="03402A59" w14:textId="77777777">
            <w:pPr>
              <w:spacing w:after="0" w:line="240" w:lineRule="auto"/>
              <w:rPr>
                <w:rFonts w:ascii="Aptos Narrow" w:hAnsi="Aptos Narrow" w:eastAsia="Times New Roman" w:cs="Times New Roman"/>
                <w:color w:val="000000"/>
                <w:lang w:eastAsia="en-GB"/>
              </w:rPr>
            </w:pPr>
            <w:r w:rsidRPr="009D71C3">
              <w:rPr>
                <w:rFonts w:ascii="Aptos Narrow" w:hAnsi="Aptos Narrow" w:eastAsia="Times New Roman" w:cs="Times New Roman"/>
                <w:color w:val="000000"/>
                <w:lang w:eastAsia="en-GB"/>
              </w:rPr>
              <w:t>School 6</w:t>
            </w:r>
          </w:p>
        </w:tc>
        <w:tc>
          <w:tcPr>
            <w:tcW w:w="1226" w:type="dxa"/>
            <w:tcBorders>
              <w:top w:val="nil"/>
              <w:left w:val="nil"/>
              <w:bottom w:val="single" w:color="auto" w:sz="4" w:space="0"/>
              <w:right w:val="single" w:color="auto" w:sz="4" w:space="0"/>
            </w:tcBorders>
            <w:noWrap/>
            <w:vAlign w:val="bottom"/>
            <w:hideMark/>
          </w:tcPr>
          <w:p w:rsidRPr="009D71C3" w:rsidR="009D71C3" w:rsidP="009D71C3" w:rsidRDefault="009D71C3" w14:paraId="4FA54F41" w14:textId="77777777">
            <w:pPr>
              <w:spacing w:after="0" w:line="240" w:lineRule="auto"/>
              <w:jc w:val="right"/>
              <w:rPr>
                <w:rFonts w:ascii="Aptos Narrow" w:hAnsi="Aptos Narrow" w:eastAsia="Times New Roman" w:cs="Times New Roman"/>
                <w:color w:val="000000"/>
                <w:lang w:eastAsia="en-GB"/>
              </w:rPr>
            </w:pPr>
            <w:r w:rsidRPr="009D71C3">
              <w:rPr>
                <w:rFonts w:ascii="Aptos Narrow" w:hAnsi="Aptos Narrow" w:eastAsia="Times New Roman" w:cs="Times New Roman"/>
                <w:color w:val="000000"/>
                <w:lang w:eastAsia="en-GB"/>
              </w:rPr>
              <w:t>£377,523</w:t>
            </w:r>
          </w:p>
        </w:tc>
        <w:tc>
          <w:tcPr>
            <w:tcW w:w="1226" w:type="dxa"/>
            <w:tcBorders>
              <w:top w:val="nil"/>
              <w:left w:val="nil"/>
              <w:bottom w:val="single" w:color="auto" w:sz="4" w:space="0"/>
              <w:right w:val="single" w:color="auto" w:sz="4" w:space="0"/>
            </w:tcBorders>
            <w:noWrap/>
            <w:vAlign w:val="bottom"/>
            <w:hideMark/>
          </w:tcPr>
          <w:p w:rsidRPr="009D71C3" w:rsidR="009D71C3" w:rsidP="009D71C3" w:rsidRDefault="009D71C3" w14:paraId="13DE4FED" w14:textId="77777777">
            <w:pPr>
              <w:spacing w:after="0" w:line="240" w:lineRule="auto"/>
              <w:jc w:val="right"/>
              <w:rPr>
                <w:rFonts w:ascii="Aptos Narrow" w:hAnsi="Aptos Narrow" w:eastAsia="Times New Roman" w:cs="Times New Roman"/>
                <w:color w:val="000000"/>
                <w:lang w:eastAsia="en-GB"/>
              </w:rPr>
            </w:pPr>
            <w:r w:rsidRPr="009D71C3">
              <w:rPr>
                <w:rFonts w:ascii="Aptos Narrow" w:hAnsi="Aptos Narrow" w:eastAsia="Times New Roman" w:cs="Times New Roman"/>
                <w:color w:val="000000"/>
                <w:lang w:eastAsia="en-GB"/>
              </w:rPr>
              <w:t>£349,851</w:t>
            </w:r>
          </w:p>
        </w:tc>
        <w:tc>
          <w:tcPr>
            <w:tcW w:w="1180" w:type="dxa"/>
            <w:tcBorders>
              <w:top w:val="nil"/>
              <w:left w:val="nil"/>
              <w:bottom w:val="single" w:color="auto" w:sz="4" w:space="0"/>
              <w:right w:val="single" w:color="auto" w:sz="4" w:space="0"/>
            </w:tcBorders>
            <w:noWrap/>
            <w:vAlign w:val="bottom"/>
            <w:hideMark/>
          </w:tcPr>
          <w:p w:rsidRPr="009D71C3" w:rsidR="009D71C3" w:rsidP="009D71C3" w:rsidRDefault="009D71C3" w14:paraId="52AD0360" w14:textId="77777777">
            <w:pPr>
              <w:spacing w:after="0" w:line="240" w:lineRule="auto"/>
              <w:jc w:val="right"/>
              <w:rPr>
                <w:rFonts w:ascii="Aptos Narrow" w:hAnsi="Aptos Narrow" w:eastAsia="Times New Roman" w:cs="Times New Roman"/>
                <w:b/>
                <w:bCs/>
                <w:color w:val="FF0000"/>
                <w:lang w:eastAsia="en-GB"/>
              </w:rPr>
            </w:pPr>
            <w:r w:rsidRPr="009D71C3">
              <w:rPr>
                <w:rFonts w:ascii="Aptos Narrow" w:hAnsi="Aptos Narrow" w:eastAsia="Times New Roman" w:cs="Times New Roman"/>
                <w:b/>
                <w:bCs/>
                <w:color w:val="FF0000"/>
                <w:lang w:eastAsia="en-GB"/>
              </w:rPr>
              <w:t>-£27,671</w:t>
            </w:r>
          </w:p>
        </w:tc>
        <w:tc>
          <w:tcPr>
            <w:tcW w:w="1480" w:type="dxa"/>
            <w:tcBorders>
              <w:top w:val="nil"/>
              <w:left w:val="nil"/>
              <w:bottom w:val="single" w:color="auto" w:sz="4" w:space="0"/>
              <w:right w:val="single" w:color="auto" w:sz="4" w:space="0"/>
            </w:tcBorders>
            <w:noWrap/>
            <w:vAlign w:val="bottom"/>
            <w:hideMark/>
          </w:tcPr>
          <w:p w:rsidRPr="009D71C3" w:rsidR="009D71C3" w:rsidP="009D71C3" w:rsidRDefault="009D71C3" w14:paraId="52675044" w14:textId="77777777">
            <w:pPr>
              <w:spacing w:after="0" w:line="240" w:lineRule="auto"/>
              <w:jc w:val="right"/>
              <w:rPr>
                <w:rFonts w:ascii="Aptos Narrow" w:hAnsi="Aptos Narrow" w:eastAsia="Times New Roman" w:cs="Times New Roman"/>
                <w:color w:val="000000"/>
                <w:lang w:eastAsia="en-GB"/>
              </w:rPr>
            </w:pPr>
            <w:r w:rsidRPr="009D71C3">
              <w:rPr>
                <w:rFonts w:ascii="Aptos Narrow" w:hAnsi="Aptos Narrow" w:eastAsia="Times New Roman" w:cs="Times New Roman"/>
                <w:color w:val="000000"/>
                <w:lang w:eastAsia="en-GB"/>
              </w:rPr>
              <w:t>£346,935</w:t>
            </w:r>
          </w:p>
        </w:tc>
        <w:tc>
          <w:tcPr>
            <w:tcW w:w="1180" w:type="dxa"/>
            <w:tcBorders>
              <w:top w:val="nil"/>
              <w:left w:val="nil"/>
              <w:bottom w:val="single" w:color="auto" w:sz="4" w:space="0"/>
              <w:right w:val="single" w:color="auto" w:sz="4" w:space="0"/>
            </w:tcBorders>
            <w:noWrap/>
            <w:vAlign w:val="bottom"/>
            <w:hideMark/>
          </w:tcPr>
          <w:p w:rsidRPr="009D71C3" w:rsidR="009D71C3" w:rsidP="009D71C3" w:rsidRDefault="009D71C3" w14:paraId="607F2B1A" w14:textId="77777777">
            <w:pPr>
              <w:spacing w:after="0" w:line="240" w:lineRule="auto"/>
              <w:jc w:val="right"/>
              <w:rPr>
                <w:rFonts w:ascii="Aptos Narrow" w:hAnsi="Aptos Narrow" w:eastAsia="Times New Roman" w:cs="Times New Roman"/>
                <w:b/>
                <w:bCs/>
                <w:color w:val="FF0000"/>
                <w:lang w:eastAsia="en-GB"/>
              </w:rPr>
            </w:pPr>
            <w:r w:rsidRPr="009D71C3">
              <w:rPr>
                <w:rFonts w:ascii="Aptos Narrow" w:hAnsi="Aptos Narrow" w:eastAsia="Times New Roman" w:cs="Times New Roman"/>
                <w:b/>
                <w:bCs/>
                <w:color w:val="FF0000"/>
                <w:lang w:eastAsia="en-GB"/>
              </w:rPr>
              <w:t>-£30,588</w:t>
            </w:r>
          </w:p>
        </w:tc>
        <w:tc>
          <w:tcPr>
            <w:tcW w:w="1360" w:type="dxa"/>
            <w:tcBorders>
              <w:top w:val="nil"/>
              <w:left w:val="nil"/>
              <w:bottom w:val="single" w:color="auto" w:sz="4" w:space="0"/>
              <w:right w:val="single" w:color="auto" w:sz="4" w:space="0"/>
            </w:tcBorders>
            <w:noWrap/>
            <w:vAlign w:val="bottom"/>
            <w:hideMark/>
          </w:tcPr>
          <w:p w:rsidRPr="009D71C3" w:rsidR="009D71C3" w:rsidP="009D71C3" w:rsidRDefault="009D71C3" w14:paraId="09A55B97" w14:textId="77777777">
            <w:pPr>
              <w:spacing w:after="0" w:line="240" w:lineRule="auto"/>
              <w:jc w:val="right"/>
              <w:rPr>
                <w:rFonts w:ascii="Aptos Narrow" w:hAnsi="Aptos Narrow" w:eastAsia="Times New Roman" w:cs="Times New Roman"/>
                <w:color w:val="000000"/>
                <w:lang w:eastAsia="en-GB"/>
              </w:rPr>
            </w:pPr>
            <w:r w:rsidRPr="009D71C3">
              <w:rPr>
                <w:rFonts w:ascii="Aptos Narrow" w:hAnsi="Aptos Narrow" w:eastAsia="Times New Roman" w:cs="Times New Roman"/>
                <w:color w:val="000000"/>
                <w:lang w:eastAsia="en-GB"/>
              </w:rPr>
              <w:t>£339,717</w:t>
            </w:r>
          </w:p>
        </w:tc>
        <w:tc>
          <w:tcPr>
            <w:tcW w:w="1180" w:type="dxa"/>
            <w:tcBorders>
              <w:top w:val="nil"/>
              <w:left w:val="nil"/>
              <w:bottom w:val="single" w:color="auto" w:sz="4" w:space="0"/>
              <w:right w:val="single" w:color="auto" w:sz="4" w:space="0"/>
            </w:tcBorders>
            <w:noWrap/>
            <w:vAlign w:val="bottom"/>
            <w:hideMark/>
          </w:tcPr>
          <w:p w:rsidRPr="009D71C3" w:rsidR="009D71C3" w:rsidP="009D71C3" w:rsidRDefault="009D71C3" w14:paraId="27B76CD9" w14:textId="77777777">
            <w:pPr>
              <w:spacing w:after="0" w:line="240" w:lineRule="auto"/>
              <w:jc w:val="right"/>
              <w:rPr>
                <w:rFonts w:ascii="Aptos Narrow" w:hAnsi="Aptos Narrow" w:eastAsia="Times New Roman" w:cs="Times New Roman"/>
                <w:b/>
                <w:bCs/>
                <w:color w:val="FF0000"/>
                <w:lang w:eastAsia="en-GB"/>
              </w:rPr>
            </w:pPr>
            <w:r w:rsidRPr="009D71C3">
              <w:rPr>
                <w:rFonts w:ascii="Aptos Narrow" w:hAnsi="Aptos Narrow" w:eastAsia="Times New Roman" w:cs="Times New Roman"/>
                <w:b/>
                <w:bCs/>
                <w:color w:val="FF0000"/>
                <w:lang w:eastAsia="en-GB"/>
              </w:rPr>
              <w:t>-£37,806</w:t>
            </w:r>
          </w:p>
        </w:tc>
      </w:tr>
      <w:tr w:rsidRPr="009D71C3" w:rsidR="009D71C3" w:rsidTr="009D71C3" w14:paraId="585C495F" w14:textId="77777777">
        <w:trPr>
          <w:trHeight w:val="300"/>
        </w:trPr>
        <w:tc>
          <w:tcPr>
            <w:tcW w:w="1300" w:type="dxa"/>
            <w:tcBorders>
              <w:top w:val="nil"/>
              <w:left w:val="single" w:color="auto" w:sz="4" w:space="0"/>
              <w:bottom w:val="single" w:color="auto" w:sz="4" w:space="0"/>
              <w:right w:val="single" w:color="auto" w:sz="4" w:space="0"/>
            </w:tcBorders>
            <w:noWrap/>
            <w:vAlign w:val="bottom"/>
            <w:hideMark/>
          </w:tcPr>
          <w:p w:rsidRPr="009D71C3" w:rsidR="009D71C3" w:rsidP="009D71C3" w:rsidRDefault="009D71C3" w14:paraId="6380D3B9" w14:textId="77777777">
            <w:pPr>
              <w:spacing w:after="0" w:line="240" w:lineRule="auto"/>
              <w:rPr>
                <w:rFonts w:ascii="Aptos Narrow" w:hAnsi="Aptos Narrow" w:eastAsia="Times New Roman" w:cs="Times New Roman"/>
                <w:color w:val="000000"/>
                <w:lang w:eastAsia="en-GB"/>
              </w:rPr>
            </w:pPr>
            <w:r w:rsidRPr="009D71C3">
              <w:rPr>
                <w:rFonts w:ascii="Aptos Narrow" w:hAnsi="Aptos Narrow" w:eastAsia="Times New Roman" w:cs="Times New Roman"/>
                <w:color w:val="000000"/>
                <w:lang w:eastAsia="en-GB"/>
              </w:rPr>
              <w:t>School 7</w:t>
            </w:r>
          </w:p>
        </w:tc>
        <w:tc>
          <w:tcPr>
            <w:tcW w:w="1226" w:type="dxa"/>
            <w:tcBorders>
              <w:top w:val="nil"/>
              <w:left w:val="nil"/>
              <w:bottom w:val="single" w:color="auto" w:sz="4" w:space="0"/>
              <w:right w:val="single" w:color="auto" w:sz="4" w:space="0"/>
            </w:tcBorders>
            <w:noWrap/>
            <w:vAlign w:val="bottom"/>
            <w:hideMark/>
          </w:tcPr>
          <w:p w:rsidRPr="009D71C3" w:rsidR="009D71C3" w:rsidP="009D71C3" w:rsidRDefault="009D71C3" w14:paraId="60475E03" w14:textId="77777777">
            <w:pPr>
              <w:spacing w:after="0" w:line="240" w:lineRule="auto"/>
              <w:jc w:val="right"/>
              <w:rPr>
                <w:rFonts w:ascii="Aptos Narrow" w:hAnsi="Aptos Narrow" w:eastAsia="Times New Roman" w:cs="Times New Roman"/>
                <w:color w:val="000000"/>
                <w:lang w:eastAsia="en-GB"/>
              </w:rPr>
            </w:pPr>
            <w:r w:rsidRPr="009D71C3">
              <w:rPr>
                <w:rFonts w:ascii="Aptos Narrow" w:hAnsi="Aptos Narrow" w:eastAsia="Times New Roman" w:cs="Times New Roman"/>
                <w:color w:val="000000"/>
                <w:lang w:eastAsia="en-GB"/>
              </w:rPr>
              <w:t>£201,931</w:t>
            </w:r>
          </w:p>
        </w:tc>
        <w:tc>
          <w:tcPr>
            <w:tcW w:w="1226" w:type="dxa"/>
            <w:tcBorders>
              <w:top w:val="nil"/>
              <w:left w:val="nil"/>
              <w:bottom w:val="single" w:color="auto" w:sz="4" w:space="0"/>
              <w:right w:val="single" w:color="auto" w:sz="4" w:space="0"/>
            </w:tcBorders>
            <w:noWrap/>
            <w:vAlign w:val="bottom"/>
            <w:hideMark/>
          </w:tcPr>
          <w:p w:rsidRPr="009D71C3" w:rsidR="009D71C3" w:rsidP="009D71C3" w:rsidRDefault="009D71C3" w14:paraId="2CEE71F5" w14:textId="77777777">
            <w:pPr>
              <w:spacing w:after="0" w:line="240" w:lineRule="auto"/>
              <w:jc w:val="right"/>
              <w:rPr>
                <w:rFonts w:ascii="Aptos Narrow" w:hAnsi="Aptos Narrow" w:eastAsia="Times New Roman" w:cs="Times New Roman"/>
                <w:color w:val="000000"/>
                <w:lang w:eastAsia="en-GB"/>
              </w:rPr>
            </w:pPr>
            <w:r w:rsidRPr="009D71C3">
              <w:rPr>
                <w:rFonts w:ascii="Aptos Narrow" w:hAnsi="Aptos Narrow" w:eastAsia="Times New Roman" w:cs="Times New Roman"/>
                <w:color w:val="000000"/>
                <w:lang w:eastAsia="en-GB"/>
              </w:rPr>
              <w:t>£258,040</w:t>
            </w:r>
          </w:p>
        </w:tc>
        <w:tc>
          <w:tcPr>
            <w:tcW w:w="1180" w:type="dxa"/>
            <w:tcBorders>
              <w:top w:val="nil"/>
              <w:left w:val="nil"/>
              <w:bottom w:val="single" w:color="auto" w:sz="4" w:space="0"/>
              <w:right w:val="single" w:color="auto" w:sz="4" w:space="0"/>
            </w:tcBorders>
            <w:noWrap/>
            <w:vAlign w:val="bottom"/>
            <w:hideMark/>
          </w:tcPr>
          <w:p w:rsidRPr="009D71C3" w:rsidR="009D71C3" w:rsidP="009D71C3" w:rsidRDefault="009D71C3" w14:paraId="529687D0" w14:textId="77777777">
            <w:pPr>
              <w:spacing w:after="0" w:line="240" w:lineRule="auto"/>
              <w:jc w:val="right"/>
              <w:rPr>
                <w:rFonts w:ascii="Aptos Narrow" w:hAnsi="Aptos Narrow" w:eastAsia="Times New Roman" w:cs="Times New Roman"/>
                <w:color w:val="000000"/>
                <w:lang w:eastAsia="en-GB"/>
              </w:rPr>
            </w:pPr>
            <w:r w:rsidRPr="009D71C3">
              <w:rPr>
                <w:rFonts w:ascii="Aptos Narrow" w:hAnsi="Aptos Narrow" w:eastAsia="Times New Roman" w:cs="Times New Roman"/>
                <w:color w:val="000000"/>
                <w:lang w:eastAsia="en-GB"/>
              </w:rPr>
              <w:t>£56,110</w:t>
            </w:r>
          </w:p>
        </w:tc>
        <w:tc>
          <w:tcPr>
            <w:tcW w:w="1480" w:type="dxa"/>
            <w:tcBorders>
              <w:top w:val="nil"/>
              <w:left w:val="nil"/>
              <w:bottom w:val="single" w:color="auto" w:sz="4" w:space="0"/>
              <w:right w:val="single" w:color="auto" w:sz="4" w:space="0"/>
            </w:tcBorders>
            <w:noWrap/>
            <w:vAlign w:val="bottom"/>
            <w:hideMark/>
          </w:tcPr>
          <w:p w:rsidRPr="009D71C3" w:rsidR="009D71C3" w:rsidP="009D71C3" w:rsidRDefault="009D71C3" w14:paraId="73E51F29" w14:textId="77777777">
            <w:pPr>
              <w:spacing w:after="0" w:line="240" w:lineRule="auto"/>
              <w:jc w:val="right"/>
              <w:rPr>
                <w:rFonts w:ascii="Aptos Narrow" w:hAnsi="Aptos Narrow" w:eastAsia="Times New Roman" w:cs="Times New Roman"/>
                <w:color w:val="000000"/>
                <w:lang w:eastAsia="en-GB"/>
              </w:rPr>
            </w:pPr>
            <w:r w:rsidRPr="009D71C3">
              <w:rPr>
                <w:rFonts w:ascii="Aptos Narrow" w:hAnsi="Aptos Narrow" w:eastAsia="Times New Roman" w:cs="Times New Roman"/>
                <w:color w:val="000000"/>
                <w:lang w:eastAsia="en-GB"/>
              </w:rPr>
              <w:t>£281,427</w:t>
            </w:r>
          </w:p>
        </w:tc>
        <w:tc>
          <w:tcPr>
            <w:tcW w:w="1180" w:type="dxa"/>
            <w:tcBorders>
              <w:top w:val="nil"/>
              <w:left w:val="nil"/>
              <w:bottom w:val="single" w:color="auto" w:sz="4" w:space="0"/>
              <w:right w:val="single" w:color="auto" w:sz="4" w:space="0"/>
            </w:tcBorders>
            <w:noWrap/>
            <w:vAlign w:val="bottom"/>
            <w:hideMark/>
          </w:tcPr>
          <w:p w:rsidRPr="009D71C3" w:rsidR="009D71C3" w:rsidP="009D71C3" w:rsidRDefault="009D71C3" w14:paraId="37E9579D" w14:textId="77777777">
            <w:pPr>
              <w:spacing w:after="0" w:line="240" w:lineRule="auto"/>
              <w:jc w:val="right"/>
              <w:rPr>
                <w:rFonts w:ascii="Aptos Narrow" w:hAnsi="Aptos Narrow" w:eastAsia="Times New Roman" w:cs="Times New Roman"/>
                <w:color w:val="000000"/>
                <w:lang w:eastAsia="en-GB"/>
              </w:rPr>
            </w:pPr>
            <w:r w:rsidRPr="009D71C3">
              <w:rPr>
                <w:rFonts w:ascii="Aptos Narrow" w:hAnsi="Aptos Narrow" w:eastAsia="Times New Roman" w:cs="Times New Roman"/>
                <w:color w:val="000000"/>
                <w:lang w:eastAsia="en-GB"/>
              </w:rPr>
              <w:t>£79,496</w:t>
            </w:r>
          </w:p>
        </w:tc>
        <w:tc>
          <w:tcPr>
            <w:tcW w:w="1360" w:type="dxa"/>
            <w:tcBorders>
              <w:top w:val="nil"/>
              <w:left w:val="nil"/>
              <w:bottom w:val="single" w:color="auto" w:sz="4" w:space="0"/>
              <w:right w:val="single" w:color="auto" w:sz="4" w:space="0"/>
            </w:tcBorders>
            <w:noWrap/>
            <w:vAlign w:val="bottom"/>
            <w:hideMark/>
          </w:tcPr>
          <w:p w:rsidRPr="009D71C3" w:rsidR="009D71C3" w:rsidP="009D71C3" w:rsidRDefault="009D71C3" w14:paraId="0DD2F549" w14:textId="77777777">
            <w:pPr>
              <w:spacing w:after="0" w:line="240" w:lineRule="auto"/>
              <w:jc w:val="right"/>
              <w:rPr>
                <w:rFonts w:ascii="Aptos Narrow" w:hAnsi="Aptos Narrow" w:eastAsia="Times New Roman" w:cs="Times New Roman"/>
                <w:color w:val="000000"/>
                <w:lang w:eastAsia="en-GB"/>
              </w:rPr>
            </w:pPr>
            <w:r w:rsidRPr="009D71C3">
              <w:rPr>
                <w:rFonts w:ascii="Aptos Narrow" w:hAnsi="Aptos Narrow" w:eastAsia="Times New Roman" w:cs="Times New Roman"/>
                <w:color w:val="000000"/>
                <w:lang w:eastAsia="en-GB"/>
              </w:rPr>
              <w:t>£287,885</w:t>
            </w:r>
          </w:p>
        </w:tc>
        <w:tc>
          <w:tcPr>
            <w:tcW w:w="1180" w:type="dxa"/>
            <w:tcBorders>
              <w:top w:val="nil"/>
              <w:left w:val="nil"/>
              <w:bottom w:val="single" w:color="auto" w:sz="4" w:space="0"/>
              <w:right w:val="single" w:color="auto" w:sz="4" w:space="0"/>
            </w:tcBorders>
            <w:noWrap/>
            <w:vAlign w:val="bottom"/>
            <w:hideMark/>
          </w:tcPr>
          <w:p w:rsidRPr="009D71C3" w:rsidR="009D71C3" w:rsidP="009D71C3" w:rsidRDefault="009D71C3" w14:paraId="71189D6D" w14:textId="77777777">
            <w:pPr>
              <w:spacing w:after="0" w:line="240" w:lineRule="auto"/>
              <w:jc w:val="right"/>
              <w:rPr>
                <w:rFonts w:ascii="Aptos Narrow" w:hAnsi="Aptos Narrow" w:eastAsia="Times New Roman" w:cs="Times New Roman"/>
                <w:color w:val="000000"/>
                <w:lang w:eastAsia="en-GB"/>
              </w:rPr>
            </w:pPr>
            <w:r w:rsidRPr="009D71C3">
              <w:rPr>
                <w:rFonts w:ascii="Aptos Narrow" w:hAnsi="Aptos Narrow" w:eastAsia="Times New Roman" w:cs="Times New Roman"/>
                <w:color w:val="000000"/>
                <w:lang w:eastAsia="en-GB"/>
              </w:rPr>
              <w:t>£85,955</w:t>
            </w:r>
          </w:p>
        </w:tc>
      </w:tr>
      <w:tr w:rsidRPr="009D71C3" w:rsidR="009D71C3" w:rsidTr="009D71C3" w14:paraId="6D7E8DD6" w14:textId="77777777">
        <w:trPr>
          <w:trHeight w:val="300"/>
        </w:trPr>
        <w:tc>
          <w:tcPr>
            <w:tcW w:w="1300" w:type="dxa"/>
            <w:tcBorders>
              <w:top w:val="nil"/>
              <w:left w:val="single" w:color="auto" w:sz="4" w:space="0"/>
              <w:bottom w:val="single" w:color="auto" w:sz="4" w:space="0"/>
              <w:right w:val="single" w:color="auto" w:sz="4" w:space="0"/>
            </w:tcBorders>
            <w:noWrap/>
            <w:vAlign w:val="bottom"/>
            <w:hideMark/>
          </w:tcPr>
          <w:p w:rsidRPr="009D71C3" w:rsidR="009D71C3" w:rsidP="009D71C3" w:rsidRDefault="009D71C3" w14:paraId="67779534" w14:textId="77777777">
            <w:pPr>
              <w:spacing w:after="0" w:line="240" w:lineRule="auto"/>
              <w:rPr>
                <w:rFonts w:ascii="Aptos Narrow" w:hAnsi="Aptos Narrow" w:eastAsia="Times New Roman" w:cs="Times New Roman"/>
                <w:color w:val="000000"/>
                <w:lang w:eastAsia="en-GB"/>
              </w:rPr>
            </w:pPr>
            <w:r w:rsidRPr="009D71C3">
              <w:rPr>
                <w:rFonts w:ascii="Aptos Narrow" w:hAnsi="Aptos Narrow" w:eastAsia="Times New Roman" w:cs="Times New Roman"/>
                <w:color w:val="000000"/>
                <w:lang w:eastAsia="en-GB"/>
              </w:rPr>
              <w:t>School 8</w:t>
            </w:r>
          </w:p>
        </w:tc>
        <w:tc>
          <w:tcPr>
            <w:tcW w:w="1226" w:type="dxa"/>
            <w:tcBorders>
              <w:top w:val="nil"/>
              <w:left w:val="nil"/>
              <w:bottom w:val="single" w:color="auto" w:sz="4" w:space="0"/>
              <w:right w:val="single" w:color="auto" w:sz="4" w:space="0"/>
            </w:tcBorders>
            <w:noWrap/>
            <w:vAlign w:val="bottom"/>
            <w:hideMark/>
          </w:tcPr>
          <w:p w:rsidRPr="009D71C3" w:rsidR="009D71C3" w:rsidP="009D71C3" w:rsidRDefault="009D71C3" w14:paraId="71A3E7F8" w14:textId="77777777">
            <w:pPr>
              <w:spacing w:after="0" w:line="240" w:lineRule="auto"/>
              <w:jc w:val="right"/>
              <w:rPr>
                <w:rFonts w:ascii="Aptos Narrow" w:hAnsi="Aptos Narrow" w:eastAsia="Times New Roman" w:cs="Times New Roman"/>
                <w:color w:val="000000"/>
                <w:lang w:eastAsia="en-GB"/>
              </w:rPr>
            </w:pPr>
            <w:r w:rsidRPr="009D71C3">
              <w:rPr>
                <w:rFonts w:ascii="Aptos Narrow" w:hAnsi="Aptos Narrow" w:eastAsia="Times New Roman" w:cs="Times New Roman"/>
                <w:color w:val="000000"/>
                <w:lang w:eastAsia="en-GB"/>
              </w:rPr>
              <w:t>£346,794</w:t>
            </w:r>
          </w:p>
        </w:tc>
        <w:tc>
          <w:tcPr>
            <w:tcW w:w="1226" w:type="dxa"/>
            <w:tcBorders>
              <w:top w:val="nil"/>
              <w:left w:val="nil"/>
              <w:bottom w:val="single" w:color="auto" w:sz="4" w:space="0"/>
              <w:right w:val="single" w:color="auto" w:sz="4" w:space="0"/>
            </w:tcBorders>
            <w:noWrap/>
            <w:vAlign w:val="bottom"/>
            <w:hideMark/>
          </w:tcPr>
          <w:p w:rsidRPr="009D71C3" w:rsidR="009D71C3" w:rsidP="009D71C3" w:rsidRDefault="009D71C3" w14:paraId="38070D81" w14:textId="77777777">
            <w:pPr>
              <w:spacing w:after="0" w:line="240" w:lineRule="auto"/>
              <w:jc w:val="right"/>
              <w:rPr>
                <w:rFonts w:ascii="Aptos Narrow" w:hAnsi="Aptos Narrow" w:eastAsia="Times New Roman" w:cs="Times New Roman"/>
                <w:color w:val="000000"/>
                <w:lang w:eastAsia="en-GB"/>
              </w:rPr>
            </w:pPr>
            <w:r w:rsidRPr="009D71C3">
              <w:rPr>
                <w:rFonts w:ascii="Aptos Narrow" w:hAnsi="Aptos Narrow" w:eastAsia="Times New Roman" w:cs="Times New Roman"/>
                <w:color w:val="000000"/>
                <w:lang w:eastAsia="en-GB"/>
              </w:rPr>
              <w:t>£349,944</w:t>
            </w:r>
          </w:p>
        </w:tc>
        <w:tc>
          <w:tcPr>
            <w:tcW w:w="1180" w:type="dxa"/>
            <w:tcBorders>
              <w:top w:val="nil"/>
              <w:left w:val="nil"/>
              <w:bottom w:val="single" w:color="auto" w:sz="4" w:space="0"/>
              <w:right w:val="single" w:color="auto" w:sz="4" w:space="0"/>
            </w:tcBorders>
            <w:noWrap/>
            <w:vAlign w:val="bottom"/>
            <w:hideMark/>
          </w:tcPr>
          <w:p w:rsidRPr="009D71C3" w:rsidR="009D71C3" w:rsidP="009D71C3" w:rsidRDefault="009D71C3" w14:paraId="019DE3CF" w14:textId="77777777">
            <w:pPr>
              <w:spacing w:after="0" w:line="240" w:lineRule="auto"/>
              <w:jc w:val="right"/>
              <w:rPr>
                <w:rFonts w:ascii="Aptos Narrow" w:hAnsi="Aptos Narrow" w:eastAsia="Times New Roman" w:cs="Times New Roman"/>
                <w:color w:val="000000"/>
                <w:lang w:eastAsia="en-GB"/>
              </w:rPr>
            </w:pPr>
            <w:r w:rsidRPr="009D71C3">
              <w:rPr>
                <w:rFonts w:ascii="Aptos Narrow" w:hAnsi="Aptos Narrow" w:eastAsia="Times New Roman" w:cs="Times New Roman"/>
                <w:color w:val="000000"/>
                <w:lang w:eastAsia="en-GB"/>
              </w:rPr>
              <w:t>£3,149</w:t>
            </w:r>
          </w:p>
        </w:tc>
        <w:tc>
          <w:tcPr>
            <w:tcW w:w="1480" w:type="dxa"/>
            <w:tcBorders>
              <w:top w:val="nil"/>
              <w:left w:val="nil"/>
              <w:bottom w:val="single" w:color="auto" w:sz="4" w:space="0"/>
              <w:right w:val="single" w:color="auto" w:sz="4" w:space="0"/>
            </w:tcBorders>
            <w:noWrap/>
            <w:vAlign w:val="bottom"/>
            <w:hideMark/>
          </w:tcPr>
          <w:p w:rsidRPr="009D71C3" w:rsidR="009D71C3" w:rsidP="009D71C3" w:rsidRDefault="009D71C3" w14:paraId="21393CCA" w14:textId="77777777">
            <w:pPr>
              <w:spacing w:after="0" w:line="240" w:lineRule="auto"/>
              <w:jc w:val="right"/>
              <w:rPr>
                <w:rFonts w:ascii="Aptos Narrow" w:hAnsi="Aptos Narrow" w:eastAsia="Times New Roman" w:cs="Times New Roman"/>
                <w:color w:val="000000"/>
                <w:lang w:eastAsia="en-GB"/>
              </w:rPr>
            </w:pPr>
            <w:r w:rsidRPr="009D71C3">
              <w:rPr>
                <w:rFonts w:ascii="Aptos Narrow" w:hAnsi="Aptos Narrow" w:eastAsia="Times New Roman" w:cs="Times New Roman"/>
                <w:color w:val="000000"/>
                <w:lang w:eastAsia="en-GB"/>
              </w:rPr>
              <w:t>£381,809</w:t>
            </w:r>
          </w:p>
        </w:tc>
        <w:tc>
          <w:tcPr>
            <w:tcW w:w="1180" w:type="dxa"/>
            <w:tcBorders>
              <w:top w:val="nil"/>
              <w:left w:val="nil"/>
              <w:bottom w:val="single" w:color="auto" w:sz="4" w:space="0"/>
              <w:right w:val="single" w:color="auto" w:sz="4" w:space="0"/>
            </w:tcBorders>
            <w:noWrap/>
            <w:vAlign w:val="bottom"/>
            <w:hideMark/>
          </w:tcPr>
          <w:p w:rsidRPr="009D71C3" w:rsidR="009D71C3" w:rsidP="009D71C3" w:rsidRDefault="009D71C3" w14:paraId="2BDDDAE4" w14:textId="77777777">
            <w:pPr>
              <w:spacing w:after="0" w:line="240" w:lineRule="auto"/>
              <w:jc w:val="right"/>
              <w:rPr>
                <w:rFonts w:ascii="Aptos Narrow" w:hAnsi="Aptos Narrow" w:eastAsia="Times New Roman" w:cs="Times New Roman"/>
                <w:color w:val="000000"/>
                <w:lang w:eastAsia="en-GB"/>
              </w:rPr>
            </w:pPr>
            <w:r w:rsidRPr="009D71C3">
              <w:rPr>
                <w:rFonts w:ascii="Aptos Narrow" w:hAnsi="Aptos Narrow" w:eastAsia="Times New Roman" w:cs="Times New Roman"/>
                <w:color w:val="000000"/>
                <w:lang w:eastAsia="en-GB"/>
              </w:rPr>
              <w:t>£35,015</w:t>
            </w:r>
          </w:p>
        </w:tc>
        <w:tc>
          <w:tcPr>
            <w:tcW w:w="1360" w:type="dxa"/>
            <w:tcBorders>
              <w:top w:val="nil"/>
              <w:left w:val="nil"/>
              <w:bottom w:val="single" w:color="auto" w:sz="4" w:space="0"/>
              <w:right w:val="single" w:color="auto" w:sz="4" w:space="0"/>
            </w:tcBorders>
            <w:noWrap/>
            <w:vAlign w:val="bottom"/>
            <w:hideMark/>
          </w:tcPr>
          <w:p w:rsidRPr="009D71C3" w:rsidR="009D71C3" w:rsidP="009D71C3" w:rsidRDefault="009D71C3" w14:paraId="79232312" w14:textId="77777777">
            <w:pPr>
              <w:spacing w:after="0" w:line="240" w:lineRule="auto"/>
              <w:jc w:val="right"/>
              <w:rPr>
                <w:rFonts w:ascii="Aptos Narrow" w:hAnsi="Aptos Narrow" w:eastAsia="Times New Roman" w:cs="Times New Roman"/>
                <w:color w:val="000000"/>
                <w:lang w:eastAsia="en-GB"/>
              </w:rPr>
            </w:pPr>
            <w:r w:rsidRPr="009D71C3">
              <w:rPr>
                <w:rFonts w:ascii="Aptos Narrow" w:hAnsi="Aptos Narrow" w:eastAsia="Times New Roman" w:cs="Times New Roman"/>
                <w:color w:val="000000"/>
                <w:lang w:eastAsia="en-GB"/>
              </w:rPr>
              <w:t>£353,459</w:t>
            </w:r>
          </w:p>
        </w:tc>
        <w:tc>
          <w:tcPr>
            <w:tcW w:w="1180" w:type="dxa"/>
            <w:tcBorders>
              <w:top w:val="nil"/>
              <w:left w:val="nil"/>
              <w:bottom w:val="single" w:color="auto" w:sz="4" w:space="0"/>
              <w:right w:val="single" w:color="auto" w:sz="4" w:space="0"/>
            </w:tcBorders>
            <w:noWrap/>
            <w:vAlign w:val="bottom"/>
            <w:hideMark/>
          </w:tcPr>
          <w:p w:rsidRPr="009D71C3" w:rsidR="009D71C3" w:rsidP="009D71C3" w:rsidRDefault="009D71C3" w14:paraId="5405619C" w14:textId="77777777">
            <w:pPr>
              <w:spacing w:after="0" w:line="240" w:lineRule="auto"/>
              <w:jc w:val="right"/>
              <w:rPr>
                <w:rFonts w:ascii="Aptos Narrow" w:hAnsi="Aptos Narrow" w:eastAsia="Times New Roman" w:cs="Times New Roman"/>
                <w:color w:val="000000"/>
                <w:lang w:eastAsia="en-GB"/>
              </w:rPr>
            </w:pPr>
            <w:r w:rsidRPr="009D71C3">
              <w:rPr>
                <w:rFonts w:ascii="Aptos Narrow" w:hAnsi="Aptos Narrow" w:eastAsia="Times New Roman" w:cs="Times New Roman"/>
                <w:color w:val="000000"/>
                <w:lang w:eastAsia="en-GB"/>
              </w:rPr>
              <w:t>£6,665</w:t>
            </w:r>
          </w:p>
        </w:tc>
      </w:tr>
      <w:tr w:rsidRPr="009D71C3" w:rsidR="009D71C3" w:rsidTr="009D71C3" w14:paraId="69917D63" w14:textId="77777777">
        <w:trPr>
          <w:trHeight w:val="300"/>
        </w:trPr>
        <w:tc>
          <w:tcPr>
            <w:tcW w:w="1300" w:type="dxa"/>
            <w:tcBorders>
              <w:top w:val="nil"/>
              <w:left w:val="single" w:color="auto" w:sz="4" w:space="0"/>
              <w:bottom w:val="single" w:color="auto" w:sz="4" w:space="0"/>
              <w:right w:val="single" w:color="auto" w:sz="4" w:space="0"/>
            </w:tcBorders>
            <w:shd w:val="clear" w:color="000000" w:fill="D9D9D9"/>
            <w:noWrap/>
            <w:vAlign w:val="bottom"/>
            <w:hideMark/>
          </w:tcPr>
          <w:p w:rsidRPr="009D71C3" w:rsidR="009D71C3" w:rsidP="009D71C3" w:rsidRDefault="009D71C3" w14:paraId="2B1447B9" w14:textId="77777777">
            <w:pPr>
              <w:spacing w:after="0" w:line="240" w:lineRule="auto"/>
              <w:rPr>
                <w:rFonts w:ascii="Aptos Narrow" w:hAnsi="Aptos Narrow" w:eastAsia="Times New Roman" w:cs="Times New Roman"/>
                <w:b/>
                <w:bCs/>
                <w:color w:val="000000"/>
                <w:lang w:eastAsia="en-GB"/>
              </w:rPr>
            </w:pPr>
            <w:r w:rsidRPr="009D71C3">
              <w:rPr>
                <w:rFonts w:ascii="Aptos Narrow" w:hAnsi="Aptos Narrow" w:eastAsia="Times New Roman" w:cs="Times New Roman"/>
                <w:b/>
                <w:bCs/>
                <w:color w:val="000000"/>
                <w:lang w:eastAsia="en-GB"/>
              </w:rPr>
              <w:t>TOTAL</w:t>
            </w:r>
          </w:p>
        </w:tc>
        <w:tc>
          <w:tcPr>
            <w:tcW w:w="1226" w:type="dxa"/>
            <w:tcBorders>
              <w:top w:val="nil"/>
              <w:left w:val="nil"/>
              <w:bottom w:val="single" w:color="auto" w:sz="4" w:space="0"/>
              <w:right w:val="single" w:color="auto" w:sz="4" w:space="0"/>
            </w:tcBorders>
            <w:shd w:val="clear" w:color="000000" w:fill="D9D9D9"/>
            <w:noWrap/>
            <w:vAlign w:val="bottom"/>
            <w:hideMark/>
          </w:tcPr>
          <w:p w:rsidRPr="009D71C3" w:rsidR="009D71C3" w:rsidP="009D71C3" w:rsidRDefault="009D71C3" w14:paraId="44105D26" w14:textId="77777777">
            <w:pPr>
              <w:spacing w:after="0" w:line="240" w:lineRule="auto"/>
              <w:jc w:val="right"/>
              <w:rPr>
                <w:rFonts w:ascii="Aptos Narrow" w:hAnsi="Aptos Narrow" w:eastAsia="Times New Roman" w:cs="Times New Roman"/>
                <w:b/>
                <w:bCs/>
                <w:color w:val="000000"/>
                <w:lang w:eastAsia="en-GB"/>
              </w:rPr>
            </w:pPr>
            <w:r w:rsidRPr="009D71C3">
              <w:rPr>
                <w:rFonts w:ascii="Aptos Narrow" w:hAnsi="Aptos Narrow" w:eastAsia="Times New Roman" w:cs="Times New Roman"/>
                <w:b/>
                <w:bCs/>
                <w:color w:val="000000"/>
                <w:lang w:eastAsia="en-GB"/>
              </w:rPr>
              <w:t>£2,673,389</w:t>
            </w:r>
          </w:p>
        </w:tc>
        <w:tc>
          <w:tcPr>
            <w:tcW w:w="1226" w:type="dxa"/>
            <w:tcBorders>
              <w:top w:val="nil"/>
              <w:left w:val="nil"/>
              <w:bottom w:val="single" w:color="auto" w:sz="4" w:space="0"/>
              <w:right w:val="single" w:color="auto" w:sz="4" w:space="0"/>
            </w:tcBorders>
            <w:shd w:val="clear" w:color="000000" w:fill="D9D9D9"/>
            <w:noWrap/>
            <w:vAlign w:val="bottom"/>
            <w:hideMark/>
          </w:tcPr>
          <w:p w:rsidRPr="009D71C3" w:rsidR="009D71C3" w:rsidP="009D71C3" w:rsidRDefault="009D71C3" w14:paraId="42D24595" w14:textId="77777777">
            <w:pPr>
              <w:spacing w:after="0" w:line="240" w:lineRule="auto"/>
              <w:jc w:val="right"/>
              <w:rPr>
                <w:rFonts w:ascii="Aptos Narrow" w:hAnsi="Aptos Narrow" w:eastAsia="Times New Roman" w:cs="Times New Roman"/>
                <w:b/>
                <w:bCs/>
                <w:color w:val="000000"/>
                <w:lang w:eastAsia="en-GB"/>
              </w:rPr>
            </w:pPr>
            <w:r w:rsidRPr="009D71C3">
              <w:rPr>
                <w:rFonts w:ascii="Aptos Narrow" w:hAnsi="Aptos Narrow" w:eastAsia="Times New Roman" w:cs="Times New Roman"/>
                <w:b/>
                <w:bCs/>
                <w:color w:val="000000"/>
                <w:lang w:eastAsia="en-GB"/>
              </w:rPr>
              <w:t>£2,673,389</w:t>
            </w:r>
          </w:p>
        </w:tc>
        <w:tc>
          <w:tcPr>
            <w:tcW w:w="1180" w:type="dxa"/>
            <w:tcBorders>
              <w:top w:val="nil"/>
              <w:left w:val="nil"/>
              <w:bottom w:val="single" w:color="auto" w:sz="4" w:space="0"/>
              <w:right w:val="single" w:color="auto" w:sz="4" w:space="0"/>
            </w:tcBorders>
            <w:shd w:val="clear" w:color="000000" w:fill="D9D9D9"/>
            <w:noWrap/>
            <w:vAlign w:val="bottom"/>
            <w:hideMark/>
          </w:tcPr>
          <w:p w:rsidRPr="009D71C3" w:rsidR="009D71C3" w:rsidP="009D71C3" w:rsidRDefault="009D71C3" w14:paraId="17C4499C" w14:textId="77777777">
            <w:pPr>
              <w:spacing w:after="0" w:line="240" w:lineRule="auto"/>
              <w:jc w:val="right"/>
              <w:rPr>
                <w:rFonts w:ascii="Aptos Narrow" w:hAnsi="Aptos Narrow" w:eastAsia="Times New Roman" w:cs="Times New Roman"/>
                <w:b/>
                <w:bCs/>
                <w:color w:val="000000"/>
                <w:lang w:eastAsia="en-GB"/>
              </w:rPr>
            </w:pPr>
            <w:r w:rsidRPr="009D71C3">
              <w:rPr>
                <w:rFonts w:ascii="Aptos Narrow" w:hAnsi="Aptos Narrow" w:eastAsia="Times New Roman" w:cs="Times New Roman"/>
                <w:b/>
                <w:bCs/>
                <w:color w:val="000000"/>
                <w:lang w:eastAsia="en-GB"/>
              </w:rPr>
              <w:t>£0</w:t>
            </w:r>
          </w:p>
        </w:tc>
        <w:tc>
          <w:tcPr>
            <w:tcW w:w="1480" w:type="dxa"/>
            <w:tcBorders>
              <w:top w:val="nil"/>
              <w:left w:val="nil"/>
              <w:bottom w:val="single" w:color="auto" w:sz="4" w:space="0"/>
              <w:right w:val="single" w:color="auto" w:sz="4" w:space="0"/>
            </w:tcBorders>
            <w:shd w:val="clear" w:color="000000" w:fill="D9D9D9"/>
            <w:noWrap/>
            <w:vAlign w:val="bottom"/>
            <w:hideMark/>
          </w:tcPr>
          <w:p w:rsidRPr="009D71C3" w:rsidR="009D71C3" w:rsidP="009D71C3" w:rsidRDefault="009D71C3" w14:paraId="6048AF66" w14:textId="77777777">
            <w:pPr>
              <w:spacing w:after="0" w:line="240" w:lineRule="auto"/>
              <w:jc w:val="right"/>
              <w:rPr>
                <w:rFonts w:ascii="Aptos Narrow" w:hAnsi="Aptos Narrow" w:eastAsia="Times New Roman" w:cs="Times New Roman"/>
                <w:b/>
                <w:bCs/>
                <w:color w:val="000000"/>
                <w:lang w:eastAsia="en-GB"/>
              </w:rPr>
            </w:pPr>
            <w:r w:rsidRPr="009D71C3">
              <w:rPr>
                <w:rFonts w:ascii="Aptos Narrow" w:hAnsi="Aptos Narrow" w:eastAsia="Times New Roman" w:cs="Times New Roman"/>
                <w:b/>
                <w:bCs/>
                <w:color w:val="000000"/>
                <w:lang w:eastAsia="en-GB"/>
              </w:rPr>
              <w:t>£2,673,389</w:t>
            </w:r>
          </w:p>
        </w:tc>
        <w:tc>
          <w:tcPr>
            <w:tcW w:w="1180" w:type="dxa"/>
            <w:tcBorders>
              <w:top w:val="nil"/>
              <w:left w:val="nil"/>
              <w:bottom w:val="single" w:color="auto" w:sz="4" w:space="0"/>
              <w:right w:val="single" w:color="auto" w:sz="4" w:space="0"/>
            </w:tcBorders>
            <w:shd w:val="clear" w:color="000000" w:fill="D9D9D9"/>
            <w:noWrap/>
            <w:vAlign w:val="bottom"/>
            <w:hideMark/>
          </w:tcPr>
          <w:p w:rsidRPr="009D71C3" w:rsidR="009D71C3" w:rsidP="009D71C3" w:rsidRDefault="009D71C3" w14:paraId="5F7DD211" w14:textId="77777777">
            <w:pPr>
              <w:spacing w:after="0" w:line="240" w:lineRule="auto"/>
              <w:jc w:val="right"/>
              <w:rPr>
                <w:rFonts w:ascii="Aptos Narrow" w:hAnsi="Aptos Narrow" w:eastAsia="Times New Roman" w:cs="Times New Roman"/>
                <w:b/>
                <w:bCs/>
                <w:color w:val="000000"/>
                <w:lang w:eastAsia="en-GB"/>
              </w:rPr>
            </w:pPr>
            <w:r w:rsidRPr="009D71C3">
              <w:rPr>
                <w:rFonts w:ascii="Aptos Narrow" w:hAnsi="Aptos Narrow" w:eastAsia="Times New Roman" w:cs="Times New Roman"/>
                <w:b/>
                <w:bCs/>
                <w:color w:val="000000"/>
                <w:lang w:eastAsia="en-GB"/>
              </w:rPr>
              <w:t>£0</w:t>
            </w:r>
          </w:p>
        </w:tc>
        <w:tc>
          <w:tcPr>
            <w:tcW w:w="1360" w:type="dxa"/>
            <w:tcBorders>
              <w:top w:val="nil"/>
              <w:left w:val="nil"/>
              <w:bottom w:val="single" w:color="auto" w:sz="4" w:space="0"/>
              <w:right w:val="single" w:color="auto" w:sz="4" w:space="0"/>
            </w:tcBorders>
            <w:shd w:val="clear" w:color="000000" w:fill="D9D9D9"/>
            <w:noWrap/>
            <w:vAlign w:val="bottom"/>
            <w:hideMark/>
          </w:tcPr>
          <w:p w:rsidRPr="009D71C3" w:rsidR="009D71C3" w:rsidP="009D71C3" w:rsidRDefault="009D71C3" w14:paraId="78F0B33C" w14:textId="77777777">
            <w:pPr>
              <w:spacing w:after="0" w:line="240" w:lineRule="auto"/>
              <w:jc w:val="right"/>
              <w:rPr>
                <w:rFonts w:ascii="Aptos Narrow" w:hAnsi="Aptos Narrow" w:eastAsia="Times New Roman" w:cs="Times New Roman"/>
                <w:b/>
                <w:bCs/>
                <w:color w:val="000000"/>
                <w:lang w:eastAsia="en-GB"/>
              </w:rPr>
            </w:pPr>
            <w:r w:rsidRPr="009D71C3">
              <w:rPr>
                <w:rFonts w:ascii="Aptos Narrow" w:hAnsi="Aptos Narrow" w:eastAsia="Times New Roman" w:cs="Times New Roman"/>
                <w:b/>
                <w:bCs/>
                <w:color w:val="000000"/>
                <w:lang w:eastAsia="en-GB"/>
              </w:rPr>
              <w:t>£2,673,389</w:t>
            </w:r>
          </w:p>
        </w:tc>
        <w:tc>
          <w:tcPr>
            <w:tcW w:w="1180" w:type="dxa"/>
            <w:tcBorders>
              <w:top w:val="nil"/>
              <w:left w:val="nil"/>
              <w:bottom w:val="single" w:color="auto" w:sz="4" w:space="0"/>
              <w:right w:val="single" w:color="auto" w:sz="4" w:space="0"/>
            </w:tcBorders>
            <w:shd w:val="clear" w:color="000000" w:fill="D9D9D9"/>
            <w:noWrap/>
            <w:vAlign w:val="bottom"/>
            <w:hideMark/>
          </w:tcPr>
          <w:p w:rsidRPr="009D71C3" w:rsidR="009D71C3" w:rsidP="009D71C3" w:rsidRDefault="009D71C3" w14:paraId="4518F590" w14:textId="77777777">
            <w:pPr>
              <w:spacing w:after="0" w:line="240" w:lineRule="auto"/>
              <w:jc w:val="right"/>
              <w:rPr>
                <w:rFonts w:ascii="Aptos Narrow" w:hAnsi="Aptos Narrow" w:eastAsia="Times New Roman" w:cs="Times New Roman"/>
                <w:b/>
                <w:bCs/>
                <w:color w:val="000000"/>
                <w:lang w:eastAsia="en-GB"/>
              </w:rPr>
            </w:pPr>
            <w:r w:rsidRPr="009D71C3">
              <w:rPr>
                <w:rFonts w:ascii="Aptos Narrow" w:hAnsi="Aptos Narrow" w:eastAsia="Times New Roman" w:cs="Times New Roman"/>
                <w:b/>
                <w:bCs/>
                <w:color w:val="000000"/>
                <w:lang w:eastAsia="en-GB"/>
              </w:rPr>
              <w:t>£0</w:t>
            </w:r>
          </w:p>
        </w:tc>
      </w:tr>
    </w:tbl>
    <w:p w:rsidR="005F0EF5" w:rsidP="005F0EF5" w:rsidRDefault="005F0EF5" w14:paraId="0B264DC1" w14:textId="77777777"/>
    <w:p w:rsidR="009D71C3" w:rsidP="005F0EF5" w:rsidRDefault="009D71C3" w14:paraId="177E4FFC" w14:textId="66101AEC">
      <w:r>
        <w:t>Note the schools with the largest negative variances are those who have a higher percentage of IDPs compared to pupil numbers</w:t>
      </w:r>
      <w:r w:rsidR="00743930">
        <w:t>.</w:t>
      </w:r>
    </w:p>
    <w:p w:rsidRPr="00743930" w:rsidR="009D71C3" w:rsidP="005F0EF5" w:rsidRDefault="009D71C3" w14:paraId="5A793C04" w14:textId="12E5BEDB">
      <w:pPr>
        <w:rPr>
          <w:b/>
          <w:bCs/>
          <w:u w:val="single"/>
        </w:rPr>
      </w:pPr>
      <w:r w:rsidRPr="00743930">
        <w:rPr>
          <w:b/>
          <w:bCs/>
          <w:u w:val="single"/>
        </w:rPr>
        <w:t>Number of IDPs as a percentage of population is shown in the table below</w:t>
      </w:r>
      <w:r w:rsidRPr="00743930" w:rsidR="00743930">
        <w:rPr>
          <w:b/>
          <w:bCs/>
          <w:u w:val="single"/>
        </w:rPr>
        <w:t>.</w:t>
      </w:r>
    </w:p>
    <w:tbl>
      <w:tblPr>
        <w:tblW w:w="7120" w:type="dxa"/>
        <w:tblInd w:w="113" w:type="dxa"/>
        <w:tblLook w:val="04A0" w:firstRow="1" w:lastRow="0" w:firstColumn="1" w:lastColumn="0" w:noHBand="0" w:noVBand="1"/>
      </w:tblPr>
      <w:tblGrid>
        <w:gridCol w:w="1413"/>
        <w:gridCol w:w="1577"/>
        <w:gridCol w:w="2065"/>
        <w:gridCol w:w="2065"/>
      </w:tblGrid>
      <w:tr w:rsidRPr="00D0015B" w:rsidR="00D0015B" w:rsidTr="00D0015B" w14:paraId="59C35C90" w14:textId="77777777">
        <w:trPr>
          <w:trHeight w:val="300"/>
        </w:trPr>
        <w:tc>
          <w:tcPr>
            <w:tcW w:w="7120" w:type="dxa"/>
            <w:gridSpan w:val="4"/>
            <w:tcBorders>
              <w:top w:val="single" w:color="auto" w:sz="4" w:space="0"/>
              <w:left w:val="single" w:color="auto" w:sz="4" w:space="0"/>
              <w:bottom w:val="single" w:color="auto" w:sz="4" w:space="0"/>
              <w:right w:val="single" w:color="000000" w:sz="4" w:space="0"/>
            </w:tcBorders>
            <w:shd w:val="clear" w:color="000000" w:fill="D9D9D9"/>
            <w:vAlign w:val="bottom"/>
            <w:hideMark/>
          </w:tcPr>
          <w:p w:rsidRPr="00D0015B" w:rsidR="00D0015B" w:rsidP="00D0015B" w:rsidRDefault="00D0015B" w14:paraId="37B9461B" w14:textId="38E6C2D9">
            <w:pPr>
              <w:spacing w:after="0" w:line="240" w:lineRule="auto"/>
              <w:rPr>
                <w:rFonts w:ascii="Aptos Narrow" w:hAnsi="Aptos Narrow" w:eastAsia="Times New Roman" w:cs="Times New Roman"/>
                <w:b/>
                <w:bCs/>
                <w:color w:val="000000"/>
                <w:lang w:eastAsia="en-GB"/>
              </w:rPr>
            </w:pPr>
            <w:r w:rsidRPr="00D0015B">
              <w:rPr>
                <w:rFonts w:ascii="Aptos Narrow" w:hAnsi="Aptos Narrow" w:eastAsia="Times New Roman" w:cs="Times New Roman"/>
                <w:b/>
                <w:bCs/>
                <w:color w:val="000000"/>
                <w:lang w:eastAsia="en-GB"/>
              </w:rPr>
              <w:t>IDPS (excluding resource base) as % of population</w:t>
            </w:r>
          </w:p>
        </w:tc>
      </w:tr>
      <w:tr w:rsidRPr="00D0015B" w:rsidR="00D0015B" w:rsidTr="00D0015B" w14:paraId="10FE4780" w14:textId="77777777">
        <w:trPr>
          <w:trHeight w:val="1320"/>
        </w:trPr>
        <w:tc>
          <w:tcPr>
            <w:tcW w:w="1413" w:type="dxa"/>
            <w:tcBorders>
              <w:top w:val="nil"/>
              <w:left w:val="single" w:color="auto" w:sz="4" w:space="0"/>
              <w:bottom w:val="single" w:color="auto" w:sz="4" w:space="0"/>
              <w:right w:val="single" w:color="auto" w:sz="4" w:space="0"/>
            </w:tcBorders>
            <w:shd w:val="clear" w:color="000000" w:fill="D9D9D9"/>
            <w:noWrap/>
            <w:vAlign w:val="bottom"/>
            <w:hideMark/>
          </w:tcPr>
          <w:p w:rsidRPr="00D0015B" w:rsidR="00D0015B" w:rsidP="00D0015B" w:rsidRDefault="00D0015B" w14:paraId="36C2E996" w14:textId="77777777">
            <w:pPr>
              <w:spacing w:after="0" w:line="240" w:lineRule="auto"/>
              <w:rPr>
                <w:rFonts w:ascii="Aptos Narrow" w:hAnsi="Aptos Narrow" w:eastAsia="Times New Roman" w:cs="Times New Roman"/>
                <w:color w:val="000000"/>
                <w:lang w:eastAsia="en-GB"/>
              </w:rPr>
            </w:pPr>
            <w:r w:rsidRPr="00D0015B">
              <w:rPr>
                <w:rFonts w:ascii="Aptos Narrow" w:hAnsi="Aptos Narrow" w:eastAsia="Times New Roman" w:cs="Times New Roman"/>
                <w:color w:val="000000"/>
                <w:lang w:eastAsia="en-GB"/>
              </w:rPr>
              <w:t> </w:t>
            </w:r>
          </w:p>
        </w:tc>
        <w:tc>
          <w:tcPr>
            <w:tcW w:w="1577" w:type="dxa"/>
            <w:tcBorders>
              <w:top w:val="nil"/>
              <w:left w:val="nil"/>
              <w:bottom w:val="single" w:color="auto" w:sz="4" w:space="0"/>
              <w:right w:val="single" w:color="auto" w:sz="4" w:space="0"/>
            </w:tcBorders>
            <w:shd w:val="clear" w:color="000000" w:fill="D9D9D9"/>
            <w:hideMark/>
          </w:tcPr>
          <w:p w:rsidRPr="00D0015B" w:rsidR="00D0015B" w:rsidP="00D0015B" w:rsidRDefault="00D0015B" w14:paraId="6E880132" w14:textId="77777777">
            <w:pPr>
              <w:spacing w:after="0" w:line="240" w:lineRule="auto"/>
              <w:jc w:val="center"/>
              <w:rPr>
                <w:rFonts w:ascii="Aptos Narrow" w:hAnsi="Aptos Narrow" w:eastAsia="Times New Roman" w:cs="Times New Roman"/>
                <w:b/>
                <w:bCs/>
                <w:color w:val="000000"/>
                <w:lang w:eastAsia="en-GB"/>
              </w:rPr>
            </w:pPr>
            <w:r w:rsidRPr="00D0015B">
              <w:rPr>
                <w:rFonts w:ascii="Aptos Narrow" w:hAnsi="Aptos Narrow" w:eastAsia="Times New Roman" w:cs="Times New Roman"/>
                <w:b/>
                <w:bCs/>
                <w:color w:val="000000"/>
                <w:lang w:eastAsia="en-GB"/>
              </w:rPr>
              <w:t>Mainstream IDPs excluding resource base pupils</w:t>
            </w:r>
          </w:p>
        </w:tc>
        <w:tc>
          <w:tcPr>
            <w:tcW w:w="2065" w:type="dxa"/>
            <w:tcBorders>
              <w:top w:val="nil"/>
              <w:left w:val="nil"/>
              <w:bottom w:val="single" w:color="auto" w:sz="4" w:space="0"/>
              <w:right w:val="single" w:color="auto" w:sz="4" w:space="0"/>
            </w:tcBorders>
            <w:shd w:val="clear" w:color="000000" w:fill="D9D9D9"/>
            <w:hideMark/>
          </w:tcPr>
          <w:p w:rsidRPr="00D0015B" w:rsidR="00D0015B" w:rsidP="00D0015B" w:rsidRDefault="00D0015B" w14:paraId="72A2D5F8" w14:textId="77777777">
            <w:pPr>
              <w:spacing w:after="0" w:line="240" w:lineRule="auto"/>
              <w:jc w:val="center"/>
              <w:rPr>
                <w:rFonts w:ascii="Aptos Narrow" w:hAnsi="Aptos Narrow" w:eastAsia="Times New Roman" w:cs="Times New Roman"/>
                <w:b/>
                <w:bCs/>
                <w:color w:val="000000"/>
                <w:lang w:eastAsia="en-GB"/>
              </w:rPr>
            </w:pPr>
            <w:r w:rsidRPr="00D0015B">
              <w:rPr>
                <w:rFonts w:ascii="Aptos Narrow" w:hAnsi="Aptos Narrow" w:eastAsia="Times New Roman" w:cs="Times New Roman"/>
                <w:b/>
                <w:bCs/>
                <w:color w:val="000000"/>
                <w:lang w:eastAsia="en-GB"/>
              </w:rPr>
              <w:t>Population excluding post 16 (Jan plasc)</w:t>
            </w:r>
          </w:p>
        </w:tc>
        <w:tc>
          <w:tcPr>
            <w:tcW w:w="2065" w:type="dxa"/>
            <w:tcBorders>
              <w:top w:val="nil"/>
              <w:left w:val="nil"/>
              <w:bottom w:val="single" w:color="auto" w:sz="4" w:space="0"/>
              <w:right w:val="single" w:color="auto" w:sz="4" w:space="0"/>
            </w:tcBorders>
            <w:shd w:val="clear" w:color="000000" w:fill="D9D9D9"/>
            <w:hideMark/>
          </w:tcPr>
          <w:p w:rsidRPr="00D0015B" w:rsidR="00D0015B" w:rsidP="00D0015B" w:rsidRDefault="00D0015B" w14:paraId="6BF78034" w14:textId="77777777">
            <w:pPr>
              <w:spacing w:after="0" w:line="240" w:lineRule="auto"/>
              <w:jc w:val="center"/>
              <w:rPr>
                <w:rFonts w:ascii="Aptos Narrow" w:hAnsi="Aptos Narrow" w:eastAsia="Times New Roman" w:cs="Times New Roman"/>
                <w:b/>
                <w:bCs/>
                <w:color w:val="000000"/>
                <w:lang w:eastAsia="en-GB"/>
              </w:rPr>
            </w:pPr>
            <w:r w:rsidRPr="00D0015B">
              <w:rPr>
                <w:rFonts w:ascii="Aptos Narrow" w:hAnsi="Aptos Narrow" w:eastAsia="Times New Roman" w:cs="Times New Roman"/>
                <w:b/>
                <w:bCs/>
                <w:color w:val="000000"/>
                <w:lang w:eastAsia="en-GB"/>
              </w:rPr>
              <w:t>% IDPS</w:t>
            </w:r>
          </w:p>
        </w:tc>
      </w:tr>
      <w:tr w:rsidRPr="00D0015B" w:rsidR="00D0015B" w:rsidTr="00D0015B" w14:paraId="6DB16615" w14:textId="77777777">
        <w:trPr>
          <w:trHeight w:val="300"/>
        </w:trPr>
        <w:tc>
          <w:tcPr>
            <w:tcW w:w="1413" w:type="dxa"/>
            <w:tcBorders>
              <w:top w:val="nil"/>
              <w:left w:val="single" w:color="auto" w:sz="4" w:space="0"/>
              <w:bottom w:val="single" w:color="auto" w:sz="4" w:space="0"/>
              <w:right w:val="single" w:color="auto" w:sz="4" w:space="0"/>
            </w:tcBorders>
            <w:noWrap/>
            <w:vAlign w:val="bottom"/>
            <w:hideMark/>
          </w:tcPr>
          <w:p w:rsidRPr="00D0015B" w:rsidR="00D0015B" w:rsidP="00D0015B" w:rsidRDefault="00D0015B" w14:paraId="0609AFAD" w14:textId="77777777">
            <w:pPr>
              <w:spacing w:after="0" w:line="240" w:lineRule="auto"/>
              <w:rPr>
                <w:rFonts w:ascii="Aptos Narrow" w:hAnsi="Aptos Narrow" w:eastAsia="Times New Roman" w:cs="Times New Roman"/>
                <w:color w:val="000000"/>
                <w:lang w:eastAsia="en-GB"/>
              </w:rPr>
            </w:pPr>
            <w:r w:rsidRPr="00D0015B">
              <w:rPr>
                <w:rFonts w:ascii="Aptos Narrow" w:hAnsi="Aptos Narrow" w:eastAsia="Times New Roman" w:cs="Times New Roman"/>
                <w:color w:val="000000"/>
                <w:lang w:eastAsia="en-GB"/>
              </w:rPr>
              <w:t>School 1</w:t>
            </w:r>
          </w:p>
        </w:tc>
        <w:tc>
          <w:tcPr>
            <w:tcW w:w="1577" w:type="dxa"/>
            <w:tcBorders>
              <w:top w:val="nil"/>
              <w:left w:val="nil"/>
              <w:bottom w:val="single" w:color="auto" w:sz="4" w:space="0"/>
              <w:right w:val="single" w:color="auto" w:sz="4" w:space="0"/>
            </w:tcBorders>
            <w:noWrap/>
            <w:vAlign w:val="bottom"/>
            <w:hideMark/>
          </w:tcPr>
          <w:p w:rsidRPr="00D0015B" w:rsidR="00D0015B" w:rsidP="00D0015B" w:rsidRDefault="00D0015B" w14:paraId="3CA53FD6" w14:textId="77777777">
            <w:pPr>
              <w:spacing w:after="0" w:line="240" w:lineRule="auto"/>
              <w:jc w:val="right"/>
              <w:rPr>
                <w:rFonts w:ascii="Aptos Narrow" w:hAnsi="Aptos Narrow" w:eastAsia="Times New Roman" w:cs="Times New Roman"/>
                <w:color w:val="000000"/>
                <w:lang w:eastAsia="en-GB"/>
              </w:rPr>
            </w:pPr>
            <w:r w:rsidRPr="00D0015B">
              <w:rPr>
                <w:rFonts w:ascii="Aptos Narrow" w:hAnsi="Aptos Narrow" w:eastAsia="Times New Roman" w:cs="Times New Roman"/>
                <w:color w:val="000000"/>
                <w:lang w:eastAsia="en-GB"/>
              </w:rPr>
              <w:t>48</w:t>
            </w:r>
          </w:p>
        </w:tc>
        <w:tc>
          <w:tcPr>
            <w:tcW w:w="2065" w:type="dxa"/>
            <w:tcBorders>
              <w:top w:val="nil"/>
              <w:left w:val="nil"/>
              <w:bottom w:val="single" w:color="auto" w:sz="4" w:space="0"/>
              <w:right w:val="single" w:color="auto" w:sz="4" w:space="0"/>
            </w:tcBorders>
            <w:noWrap/>
            <w:vAlign w:val="bottom"/>
            <w:hideMark/>
          </w:tcPr>
          <w:p w:rsidRPr="00D0015B" w:rsidR="00D0015B" w:rsidP="00D0015B" w:rsidRDefault="00D0015B" w14:paraId="2A8ED33A" w14:textId="77777777">
            <w:pPr>
              <w:spacing w:after="0" w:line="240" w:lineRule="auto"/>
              <w:jc w:val="right"/>
              <w:rPr>
                <w:rFonts w:ascii="Aptos Narrow" w:hAnsi="Aptos Narrow" w:eastAsia="Times New Roman" w:cs="Times New Roman"/>
                <w:color w:val="000000"/>
                <w:lang w:eastAsia="en-GB"/>
              </w:rPr>
            </w:pPr>
            <w:r w:rsidRPr="00D0015B">
              <w:rPr>
                <w:rFonts w:ascii="Aptos Narrow" w:hAnsi="Aptos Narrow" w:eastAsia="Times New Roman" w:cs="Times New Roman"/>
                <w:color w:val="000000"/>
                <w:lang w:eastAsia="en-GB"/>
              </w:rPr>
              <w:t>1193</w:t>
            </w:r>
          </w:p>
        </w:tc>
        <w:tc>
          <w:tcPr>
            <w:tcW w:w="2065" w:type="dxa"/>
            <w:tcBorders>
              <w:top w:val="nil"/>
              <w:left w:val="nil"/>
              <w:bottom w:val="single" w:color="auto" w:sz="4" w:space="0"/>
              <w:right w:val="single" w:color="auto" w:sz="4" w:space="0"/>
            </w:tcBorders>
            <w:noWrap/>
            <w:vAlign w:val="bottom"/>
            <w:hideMark/>
          </w:tcPr>
          <w:p w:rsidRPr="00D0015B" w:rsidR="00D0015B" w:rsidP="00D0015B" w:rsidRDefault="00D0015B" w14:paraId="444A33C8" w14:textId="77777777">
            <w:pPr>
              <w:spacing w:after="0" w:line="240" w:lineRule="auto"/>
              <w:jc w:val="right"/>
              <w:rPr>
                <w:rFonts w:ascii="Aptos Narrow" w:hAnsi="Aptos Narrow" w:eastAsia="Times New Roman" w:cs="Times New Roman"/>
                <w:color w:val="000000"/>
                <w:lang w:eastAsia="en-GB"/>
              </w:rPr>
            </w:pPr>
            <w:r w:rsidRPr="00D0015B">
              <w:rPr>
                <w:rFonts w:ascii="Aptos Narrow" w:hAnsi="Aptos Narrow" w:eastAsia="Times New Roman" w:cs="Times New Roman"/>
                <w:color w:val="000000"/>
                <w:lang w:eastAsia="en-GB"/>
              </w:rPr>
              <w:t>4.02%</w:t>
            </w:r>
          </w:p>
        </w:tc>
      </w:tr>
      <w:tr w:rsidRPr="00D0015B" w:rsidR="00D0015B" w:rsidTr="00D0015B" w14:paraId="454B9C44" w14:textId="77777777">
        <w:trPr>
          <w:trHeight w:val="300"/>
        </w:trPr>
        <w:tc>
          <w:tcPr>
            <w:tcW w:w="1413" w:type="dxa"/>
            <w:tcBorders>
              <w:top w:val="nil"/>
              <w:left w:val="single" w:color="auto" w:sz="4" w:space="0"/>
              <w:bottom w:val="single" w:color="auto" w:sz="4" w:space="0"/>
              <w:right w:val="single" w:color="auto" w:sz="4" w:space="0"/>
            </w:tcBorders>
            <w:noWrap/>
            <w:vAlign w:val="bottom"/>
            <w:hideMark/>
          </w:tcPr>
          <w:p w:rsidRPr="00D0015B" w:rsidR="00D0015B" w:rsidP="00D0015B" w:rsidRDefault="00D0015B" w14:paraId="49A61915" w14:textId="77777777">
            <w:pPr>
              <w:spacing w:after="0" w:line="240" w:lineRule="auto"/>
              <w:rPr>
                <w:rFonts w:ascii="Aptos Narrow" w:hAnsi="Aptos Narrow" w:eastAsia="Times New Roman" w:cs="Times New Roman"/>
                <w:color w:val="000000"/>
                <w:lang w:eastAsia="en-GB"/>
              </w:rPr>
            </w:pPr>
            <w:r w:rsidRPr="00D0015B">
              <w:rPr>
                <w:rFonts w:ascii="Aptos Narrow" w:hAnsi="Aptos Narrow" w:eastAsia="Times New Roman" w:cs="Times New Roman"/>
                <w:color w:val="000000"/>
                <w:lang w:eastAsia="en-GB"/>
              </w:rPr>
              <w:t>School 2</w:t>
            </w:r>
          </w:p>
        </w:tc>
        <w:tc>
          <w:tcPr>
            <w:tcW w:w="1577" w:type="dxa"/>
            <w:tcBorders>
              <w:top w:val="nil"/>
              <w:left w:val="nil"/>
              <w:bottom w:val="single" w:color="auto" w:sz="4" w:space="0"/>
              <w:right w:val="single" w:color="auto" w:sz="4" w:space="0"/>
            </w:tcBorders>
            <w:noWrap/>
            <w:vAlign w:val="bottom"/>
            <w:hideMark/>
          </w:tcPr>
          <w:p w:rsidRPr="00D0015B" w:rsidR="00D0015B" w:rsidP="00D0015B" w:rsidRDefault="00D0015B" w14:paraId="041D1260" w14:textId="77777777">
            <w:pPr>
              <w:spacing w:after="0" w:line="240" w:lineRule="auto"/>
              <w:jc w:val="right"/>
              <w:rPr>
                <w:rFonts w:ascii="Aptos Narrow" w:hAnsi="Aptos Narrow" w:eastAsia="Times New Roman" w:cs="Times New Roman"/>
                <w:color w:val="000000"/>
                <w:lang w:eastAsia="en-GB"/>
              </w:rPr>
            </w:pPr>
            <w:r w:rsidRPr="00D0015B">
              <w:rPr>
                <w:rFonts w:ascii="Aptos Narrow" w:hAnsi="Aptos Narrow" w:eastAsia="Times New Roman" w:cs="Times New Roman"/>
                <w:color w:val="000000"/>
                <w:lang w:eastAsia="en-GB"/>
              </w:rPr>
              <w:t>45</w:t>
            </w:r>
          </w:p>
        </w:tc>
        <w:tc>
          <w:tcPr>
            <w:tcW w:w="2065" w:type="dxa"/>
            <w:tcBorders>
              <w:top w:val="nil"/>
              <w:left w:val="nil"/>
              <w:bottom w:val="single" w:color="auto" w:sz="4" w:space="0"/>
              <w:right w:val="single" w:color="auto" w:sz="4" w:space="0"/>
            </w:tcBorders>
            <w:noWrap/>
            <w:vAlign w:val="bottom"/>
            <w:hideMark/>
          </w:tcPr>
          <w:p w:rsidRPr="00D0015B" w:rsidR="00D0015B" w:rsidP="00D0015B" w:rsidRDefault="00D0015B" w14:paraId="6A5694E2" w14:textId="77777777">
            <w:pPr>
              <w:spacing w:after="0" w:line="240" w:lineRule="auto"/>
              <w:jc w:val="right"/>
              <w:rPr>
                <w:rFonts w:ascii="Aptos Narrow" w:hAnsi="Aptos Narrow" w:eastAsia="Times New Roman" w:cs="Times New Roman"/>
                <w:color w:val="000000"/>
                <w:lang w:eastAsia="en-GB"/>
              </w:rPr>
            </w:pPr>
            <w:r w:rsidRPr="00D0015B">
              <w:rPr>
                <w:rFonts w:ascii="Aptos Narrow" w:hAnsi="Aptos Narrow" w:eastAsia="Times New Roman" w:cs="Times New Roman"/>
                <w:color w:val="000000"/>
                <w:lang w:eastAsia="en-GB"/>
              </w:rPr>
              <w:t>1017</w:t>
            </w:r>
          </w:p>
        </w:tc>
        <w:tc>
          <w:tcPr>
            <w:tcW w:w="2065" w:type="dxa"/>
            <w:tcBorders>
              <w:top w:val="nil"/>
              <w:left w:val="nil"/>
              <w:bottom w:val="single" w:color="auto" w:sz="4" w:space="0"/>
              <w:right w:val="single" w:color="auto" w:sz="4" w:space="0"/>
            </w:tcBorders>
            <w:noWrap/>
            <w:vAlign w:val="bottom"/>
            <w:hideMark/>
          </w:tcPr>
          <w:p w:rsidRPr="00D0015B" w:rsidR="00D0015B" w:rsidP="00D0015B" w:rsidRDefault="00D0015B" w14:paraId="169AA228" w14:textId="77777777">
            <w:pPr>
              <w:spacing w:after="0" w:line="240" w:lineRule="auto"/>
              <w:jc w:val="right"/>
              <w:rPr>
                <w:rFonts w:ascii="Aptos Narrow" w:hAnsi="Aptos Narrow" w:eastAsia="Times New Roman" w:cs="Times New Roman"/>
                <w:color w:val="000000"/>
                <w:lang w:eastAsia="en-GB"/>
              </w:rPr>
            </w:pPr>
            <w:r w:rsidRPr="00D0015B">
              <w:rPr>
                <w:rFonts w:ascii="Aptos Narrow" w:hAnsi="Aptos Narrow" w:eastAsia="Times New Roman" w:cs="Times New Roman"/>
                <w:color w:val="000000"/>
                <w:lang w:eastAsia="en-GB"/>
              </w:rPr>
              <w:t>4.42%</w:t>
            </w:r>
          </w:p>
        </w:tc>
      </w:tr>
      <w:tr w:rsidRPr="00D0015B" w:rsidR="00D0015B" w:rsidTr="00D0015B" w14:paraId="0AE64D96" w14:textId="77777777">
        <w:trPr>
          <w:trHeight w:val="300"/>
        </w:trPr>
        <w:tc>
          <w:tcPr>
            <w:tcW w:w="1413" w:type="dxa"/>
            <w:tcBorders>
              <w:top w:val="nil"/>
              <w:left w:val="single" w:color="auto" w:sz="4" w:space="0"/>
              <w:bottom w:val="single" w:color="auto" w:sz="4" w:space="0"/>
              <w:right w:val="single" w:color="auto" w:sz="4" w:space="0"/>
            </w:tcBorders>
            <w:noWrap/>
            <w:vAlign w:val="bottom"/>
            <w:hideMark/>
          </w:tcPr>
          <w:p w:rsidRPr="00D0015B" w:rsidR="00D0015B" w:rsidP="00D0015B" w:rsidRDefault="00D0015B" w14:paraId="00B6BE57" w14:textId="77777777">
            <w:pPr>
              <w:spacing w:after="0" w:line="240" w:lineRule="auto"/>
              <w:rPr>
                <w:rFonts w:ascii="Aptos Narrow" w:hAnsi="Aptos Narrow" w:eastAsia="Times New Roman" w:cs="Times New Roman"/>
                <w:color w:val="000000"/>
                <w:lang w:eastAsia="en-GB"/>
              </w:rPr>
            </w:pPr>
            <w:r w:rsidRPr="00D0015B">
              <w:rPr>
                <w:rFonts w:ascii="Aptos Narrow" w:hAnsi="Aptos Narrow" w:eastAsia="Times New Roman" w:cs="Times New Roman"/>
                <w:color w:val="000000"/>
                <w:lang w:eastAsia="en-GB"/>
              </w:rPr>
              <w:t>School 3</w:t>
            </w:r>
          </w:p>
        </w:tc>
        <w:tc>
          <w:tcPr>
            <w:tcW w:w="1577" w:type="dxa"/>
            <w:tcBorders>
              <w:top w:val="nil"/>
              <w:left w:val="nil"/>
              <w:bottom w:val="single" w:color="auto" w:sz="4" w:space="0"/>
              <w:right w:val="single" w:color="auto" w:sz="4" w:space="0"/>
            </w:tcBorders>
            <w:noWrap/>
            <w:vAlign w:val="bottom"/>
            <w:hideMark/>
          </w:tcPr>
          <w:p w:rsidRPr="00D0015B" w:rsidR="00D0015B" w:rsidP="00D0015B" w:rsidRDefault="00D0015B" w14:paraId="7DB0B6B7" w14:textId="77777777">
            <w:pPr>
              <w:spacing w:after="0" w:line="240" w:lineRule="auto"/>
              <w:jc w:val="right"/>
              <w:rPr>
                <w:rFonts w:ascii="Aptos Narrow" w:hAnsi="Aptos Narrow" w:eastAsia="Times New Roman" w:cs="Times New Roman"/>
                <w:color w:val="000000"/>
                <w:lang w:eastAsia="en-GB"/>
              </w:rPr>
            </w:pPr>
            <w:r w:rsidRPr="00D0015B">
              <w:rPr>
                <w:rFonts w:ascii="Aptos Narrow" w:hAnsi="Aptos Narrow" w:eastAsia="Times New Roman" w:cs="Times New Roman"/>
                <w:color w:val="000000"/>
                <w:lang w:eastAsia="en-GB"/>
              </w:rPr>
              <w:t>70</w:t>
            </w:r>
          </w:p>
        </w:tc>
        <w:tc>
          <w:tcPr>
            <w:tcW w:w="2065" w:type="dxa"/>
            <w:tcBorders>
              <w:top w:val="nil"/>
              <w:left w:val="nil"/>
              <w:bottom w:val="single" w:color="auto" w:sz="4" w:space="0"/>
              <w:right w:val="single" w:color="auto" w:sz="4" w:space="0"/>
            </w:tcBorders>
            <w:noWrap/>
            <w:vAlign w:val="bottom"/>
            <w:hideMark/>
          </w:tcPr>
          <w:p w:rsidRPr="00D0015B" w:rsidR="00D0015B" w:rsidP="00D0015B" w:rsidRDefault="00D0015B" w14:paraId="7F5E83A3" w14:textId="77777777">
            <w:pPr>
              <w:spacing w:after="0" w:line="240" w:lineRule="auto"/>
              <w:jc w:val="right"/>
              <w:rPr>
                <w:rFonts w:ascii="Aptos Narrow" w:hAnsi="Aptos Narrow" w:eastAsia="Times New Roman" w:cs="Times New Roman"/>
                <w:color w:val="000000"/>
                <w:lang w:eastAsia="en-GB"/>
              </w:rPr>
            </w:pPr>
            <w:r w:rsidRPr="00D0015B">
              <w:rPr>
                <w:rFonts w:ascii="Aptos Narrow" w:hAnsi="Aptos Narrow" w:eastAsia="Times New Roman" w:cs="Times New Roman"/>
                <w:color w:val="000000"/>
                <w:lang w:eastAsia="en-GB"/>
              </w:rPr>
              <w:t>933</w:t>
            </w:r>
          </w:p>
        </w:tc>
        <w:tc>
          <w:tcPr>
            <w:tcW w:w="2065" w:type="dxa"/>
            <w:tcBorders>
              <w:top w:val="nil"/>
              <w:left w:val="nil"/>
              <w:bottom w:val="single" w:color="auto" w:sz="4" w:space="0"/>
              <w:right w:val="single" w:color="auto" w:sz="4" w:space="0"/>
            </w:tcBorders>
            <w:noWrap/>
            <w:vAlign w:val="bottom"/>
            <w:hideMark/>
          </w:tcPr>
          <w:p w:rsidRPr="00D0015B" w:rsidR="00D0015B" w:rsidP="00D0015B" w:rsidRDefault="00D0015B" w14:paraId="67ED0504" w14:textId="77777777">
            <w:pPr>
              <w:spacing w:after="0" w:line="240" w:lineRule="auto"/>
              <w:jc w:val="right"/>
              <w:rPr>
                <w:rFonts w:ascii="Aptos Narrow" w:hAnsi="Aptos Narrow" w:eastAsia="Times New Roman" w:cs="Times New Roman"/>
                <w:color w:val="000000"/>
                <w:lang w:eastAsia="en-GB"/>
              </w:rPr>
            </w:pPr>
            <w:r w:rsidRPr="00D0015B">
              <w:rPr>
                <w:rFonts w:ascii="Aptos Narrow" w:hAnsi="Aptos Narrow" w:eastAsia="Times New Roman" w:cs="Times New Roman"/>
                <w:color w:val="000000"/>
                <w:lang w:eastAsia="en-GB"/>
              </w:rPr>
              <w:t>7.50%</w:t>
            </w:r>
          </w:p>
        </w:tc>
      </w:tr>
      <w:tr w:rsidRPr="00D0015B" w:rsidR="00D0015B" w:rsidTr="00D0015B" w14:paraId="1632AAD7" w14:textId="77777777">
        <w:trPr>
          <w:trHeight w:val="300"/>
        </w:trPr>
        <w:tc>
          <w:tcPr>
            <w:tcW w:w="1413" w:type="dxa"/>
            <w:tcBorders>
              <w:top w:val="nil"/>
              <w:left w:val="single" w:color="auto" w:sz="4" w:space="0"/>
              <w:bottom w:val="single" w:color="auto" w:sz="4" w:space="0"/>
              <w:right w:val="single" w:color="auto" w:sz="4" w:space="0"/>
            </w:tcBorders>
            <w:noWrap/>
            <w:vAlign w:val="bottom"/>
            <w:hideMark/>
          </w:tcPr>
          <w:p w:rsidRPr="00D0015B" w:rsidR="00D0015B" w:rsidP="00D0015B" w:rsidRDefault="00D0015B" w14:paraId="403B32E2" w14:textId="77777777">
            <w:pPr>
              <w:spacing w:after="0" w:line="240" w:lineRule="auto"/>
              <w:rPr>
                <w:rFonts w:ascii="Aptos Narrow" w:hAnsi="Aptos Narrow" w:eastAsia="Times New Roman" w:cs="Times New Roman"/>
                <w:color w:val="000000"/>
                <w:lang w:eastAsia="en-GB"/>
              </w:rPr>
            </w:pPr>
            <w:r w:rsidRPr="00D0015B">
              <w:rPr>
                <w:rFonts w:ascii="Aptos Narrow" w:hAnsi="Aptos Narrow" w:eastAsia="Times New Roman" w:cs="Times New Roman"/>
                <w:color w:val="000000"/>
                <w:lang w:eastAsia="en-GB"/>
              </w:rPr>
              <w:t>School 4</w:t>
            </w:r>
          </w:p>
        </w:tc>
        <w:tc>
          <w:tcPr>
            <w:tcW w:w="1577" w:type="dxa"/>
            <w:tcBorders>
              <w:top w:val="nil"/>
              <w:left w:val="nil"/>
              <w:bottom w:val="single" w:color="auto" w:sz="4" w:space="0"/>
              <w:right w:val="single" w:color="auto" w:sz="4" w:space="0"/>
            </w:tcBorders>
            <w:noWrap/>
            <w:vAlign w:val="bottom"/>
            <w:hideMark/>
          </w:tcPr>
          <w:p w:rsidRPr="00D0015B" w:rsidR="00D0015B" w:rsidP="00D0015B" w:rsidRDefault="00D0015B" w14:paraId="3A1BD534" w14:textId="77777777">
            <w:pPr>
              <w:spacing w:after="0" w:line="240" w:lineRule="auto"/>
              <w:jc w:val="right"/>
              <w:rPr>
                <w:rFonts w:ascii="Aptos Narrow" w:hAnsi="Aptos Narrow" w:eastAsia="Times New Roman" w:cs="Times New Roman"/>
                <w:color w:val="000000"/>
                <w:lang w:eastAsia="en-GB"/>
              </w:rPr>
            </w:pPr>
            <w:r w:rsidRPr="00D0015B">
              <w:rPr>
                <w:rFonts w:ascii="Aptos Narrow" w:hAnsi="Aptos Narrow" w:eastAsia="Times New Roman" w:cs="Times New Roman"/>
                <w:color w:val="000000"/>
                <w:lang w:eastAsia="en-GB"/>
              </w:rPr>
              <w:t>137</w:t>
            </w:r>
          </w:p>
        </w:tc>
        <w:tc>
          <w:tcPr>
            <w:tcW w:w="2065" w:type="dxa"/>
            <w:tcBorders>
              <w:top w:val="nil"/>
              <w:left w:val="nil"/>
              <w:bottom w:val="single" w:color="auto" w:sz="4" w:space="0"/>
              <w:right w:val="single" w:color="auto" w:sz="4" w:space="0"/>
            </w:tcBorders>
            <w:noWrap/>
            <w:vAlign w:val="bottom"/>
            <w:hideMark/>
          </w:tcPr>
          <w:p w:rsidRPr="00D0015B" w:rsidR="00D0015B" w:rsidP="00D0015B" w:rsidRDefault="00D0015B" w14:paraId="58CF0235" w14:textId="77777777">
            <w:pPr>
              <w:spacing w:after="0" w:line="240" w:lineRule="auto"/>
              <w:jc w:val="right"/>
              <w:rPr>
                <w:rFonts w:ascii="Aptos Narrow" w:hAnsi="Aptos Narrow" w:eastAsia="Times New Roman" w:cs="Times New Roman"/>
                <w:color w:val="000000"/>
                <w:lang w:eastAsia="en-GB"/>
              </w:rPr>
            </w:pPr>
            <w:r w:rsidRPr="00D0015B">
              <w:rPr>
                <w:rFonts w:ascii="Aptos Narrow" w:hAnsi="Aptos Narrow" w:eastAsia="Times New Roman" w:cs="Times New Roman"/>
                <w:color w:val="000000"/>
                <w:lang w:eastAsia="en-GB"/>
              </w:rPr>
              <w:t>985</w:t>
            </w:r>
          </w:p>
        </w:tc>
        <w:tc>
          <w:tcPr>
            <w:tcW w:w="2065" w:type="dxa"/>
            <w:tcBorders>
              <w:top w:val="nil"/>
              <w:left w:val="nil"/>
              <w:bottom w:val="single" w:color="auto" w:sz="4" w:space="0"/>
              <w:right w:val="single" w:color="auto" w:sz="4" w:space="0"/>
            </w:tcBorders>
            <w:noWrap/>
            <w:vAlign w:val="bottom"/>
            <w:hideMark/>
          </w:tcPr>
          <w:p w:rsidRPr="00D0015B" w:rsidR="00D0015B" w:rsidP="00D0015B" w:rsidRDefault="00D0015B" w14:paraId="18948EB0" w14:textId="77777777">
            <w:pPr>
              <w:spacing w:after="0" w:line="240" w:lineRule="auto"/>
              <w:jc w:val="right"/>
              <w:rPr>
                <w:rFonts w:ascii="Aptos Narrow" w:hAnsi="Aptos Narrow" w:eastAsia="Times New Roman" w:cs="Times New Roman"/>
                <w:b/>
                <w:bCs/>
                <w:color w:val="FF0000"/>
                <w:lang w:eastAsia="en-GB"/>
              </w:rPr>
            </w:pPr>
            <w:r w:rsidRPr="00D0015B">
              <w:rPr>
                <w:rFonts w:ascii="Aptos Narrow" w:hAnsi="Aptos Narrow" w:eastAsia="Times New Roman" w:cs="Times New Roman"/>
                <w:b/>
                <w:bCs/>
                <w:color w:val="FF0000"/>
                <w:lang w:eastAsia="en-GB"/>
              </w:rPr>
              <w:t>13.91%</w:t>
            </w:r>
          </w:p>
        </w:tc>
      </w:tr>
      <w:tr w:rsidRPr="00D0015B" w:rsidR="00D0015B" w:rsidTr="00D0015B" w14:paraId="0E4F9B5D" w14:textId="77777777">
        <w:trPr>
          <w:trHeight w:val="300"/>
        </w:trPr>
        <w:tc>
          <w:tcPr>
            <w:tcW w:w="1413" w:type="dxa"/>
            <w:tcBorders>
              <w:top w:val="nil"/>
              <w:left w:val="single" w:color="auto" w:sz="4" w:space="0"/>
              <w:bottom w:val="single" w:color="auto" w:sz="4" w:space="0"/>
              <w:right w:val="single" w:color="auto" w:sz="4" w:space="0"/>
            </w:tcBorders>
            <w:noWrap/>
            <w:vAlign w:val="bottom"/>
            <w:hideMark/>
          </w:tcPr>
          <w:p w:rsidRPr="00D0015B" w:rsidR="00D0015B" w:rsidP="00D0015B" w:rsidRDefault="00D0015B" w14:paraId="30D0B6B9" w14:textId="77777777">
            <w:pPr>
              <w:spacing w:after="0" w:line="240" w:lineRule="auto"/>
              <w:rPr>
                <w:rFonts w:ascii="Aptos Narrow" w:hAnsi="Aptos Narrow" w:eastAsia="Times New Roman" w:cs="Times New Roman"/>
                <w:color w:val="000000"/>
                <w:lang w:eastAsia="en-GB"/>
              </w:rPr>
            </w:pPr>
            <w:r w:rsidRPr="00D0015B">
              <w:rPr>
                <w:rFonts w:ascii="Aptos Narrow" w:hAnsi="Aptos Narrow" w:eastAsia="Times New Roman" w:cs="Times New Roman"/>
                <w:color w:val="000000"/>
                <w:lang w:eastAsia="en-GB"/>
              </w:rPr>
              <w:t>School 5</w:t>
            </w:r>
          </w:p>
        </w:tc>
        <w:tc>
          <w:tcPr>
            <w:tcW w:w="1577" w:type="dxa"/>
            <w:tcBorders>
              <w:top w:val="nil"/>
              <w:left w:val="nil"/>
              <w:bottom w:val="single" w:color="auto" w:sz="4" w:space="0"/>
              <w:right w:val="single" w:color="auto" w:sz="4" w:space="0"/>
            </w:tcBorders>
            <w:noWrap/>
            <w:vAlign w:val="bottom"/>
            <w:hideMark/>
          </w:tcPr>
          <w:p w:rsidRPr="00D0015B" w:rsidR="00D0015B" w:rsidP="00D0015B" w:rsidRDefault="00D0015B" w14:paraId="51FEAF06" w14:textId="77777777">
            <w:pPr>
              <w:spacing w:after="0" w:line="240" w:lineRule="auto"/>
              <w:jc w:val="right"/>
              <w:rPr>
                <w:rFonts w:ascii="Aptos Narrow" w:hAnsi="Aptos Narrow" w:eastAsia="Times New Roman" w:cs="Times New Roman"/>
                <w:color w:val="000000"/>
                <w:lang w:eastAsia="en-GB"/>
              </w:rPr>
            </w:pPr>
            <w:r w:rsidRPr="00D0015B">
              <w:rPr>
                <w:rFonts w:ascii="Aptos Narrow" w:hAnsi="Aptos Narrow" w:eastAsia="Times New Roman" w:cs="Times New Roman"/>
                <w:color w:val="000000"/>
                <w:lang w:eastAsia="en-GB"/>
              </w:rPr>
              <w:t>98</w:t>
            </w:r>
          </w:p>
        </w:tc>
        <w:tc>
          <w:tcPr>
            <w:tcW w:w="2065" w:type="dxa"/>
            <w:tcBorders>
              <w:top w:val="nil"/>
              <w:left w:val="nil"/>
              <w:bottom w:val="single" w:color="auto" w:sz="4" w:space="0"/>
              <w:right w:val="single" w:color="auto" w:sz="4" w:space="0"/>
            </w:tcBorders>
            <w:noWrap/>
            <w:vAlign w:val="bottom"/>
            <w:hideMark/>
          </w:tcPr>
          <w:p w:rsidRPr="00D0015B" w:rsidR="00D0015B" w:rsidP="00D0015B" w:rsidRDefault="00D0015B" w14:paraId="328D4E86" w14:textId="77777777">
            <w:pPr>
              <w:spacing w:after="0" w:line="240" w:lineRule="auto"/>
              <w:jc w:val="right"/>
              <w:rPr>
                <w:rFonts w:ascii="Aptos Narrow" w:hAnsi="Aptos Narrow" w:eastAsia="Times New Roman" w:cs="Times New Roman"/>
                <w:color w:val="000000"/>
                <w:lang w:eastAsia="en-GB"/>
              </w:rPr>
            </w:pPr>
            <w:r w:rsidRPr="00D0015B">
              <w:rPr>
                <w:rFonts w:ascii="Aptos Narrow" w:hAnsi="Aptos Narrow" w:eastAsia="Times New Roman" w:cs="Times New Roman"/>
                <w:color w:val="000000"/>
                <w:lang w:eastAsia="en-GB"/>
              </w:rPr>
              <w:t>837</w:t>
            </w:r>
          </w:p>
        </w:tc>
        <w:tc>
          <w:tcPr>
            <w:tcW w:w="2065" w:type="dxa"/>
            <w:tcBorders>
              <w:top w:val="nil"/>
              <w:left w:val="nil"/>
              <w:bottom w:val="single" w:color="auto" w:sz="4" w:space="0"/>
              <w:right w:val="single" w:color="auto" w:sz="4" w:space="0"/>
            </w:tcBorders>
            <w:noWrap/>
            <w:vAlign w:val="bottom"/>
            <w:hideMark/>
          </w:tcPr>
          <w:p w:rsidRPr="00D0015B" w:rsidR="00D0015B" w:rsidP="00D0015B" w:rsidRDefault="00D0015B" w14:paraId="720A403F" w14:textId="77777777">
            <w:pPr>
              <w:spacing w:after="0" w:line="240" w:lineRule="auto"/>
              <w:jc w:val="right"/>
              <w:rPr>
                <w:rFonts w:ascii="Aptos Narrow" w:hAnsi="Aptos Narrow" w:eastAsia="Times New Roman" w:cs="Times New Roman"/>
                <w:b/>
                <w:bCs/>
                <w:color w:val="FF0000"/>
                <w:lang w:eastAsia="en-GB"/>
              </w:rPr>
            </w:pPr>
            <w:r w:rsidRPr="00D0015B">
              <w:rPr>
                <w:rFonts w:ascii="Aptos Narrow" w:hAnsi="Aptos Narrow" w:eastAsia="Times New Roman" w:cs="Times New Roman"/>
                <w:b/>
                <w:bCs/>
                <w:color w:val="FF0000"/>
                <w:lang w:eastAsia="en-GB"/>
              </w:rPr>
              <w:t>11.71%</w:t>
            </w:r>
          </w:p>
        </w:tc>
      </w:tr>
      <w:tr w:rsidRPr="00D0015B" w:rsidR="00D0015B" w:rsidTr="00D0015B" w14:paraId="5A9AD7CC" w14:textId="77777777">
        <w:trPr>
          <w:trHeight w:val="300"/>
        </w:trPr>
        <w:tc>
          <w:tcPr>
            <w:tcW w:w="1413" w:type="dxa"/>
            <w:tcBorders>
              <w:top w:val="nil"/>
              <w:left w:val="single" w:color="auto" w:sz="4" w:space="0"/>
              <w:bottom w:val="single" w:color="auto" w:sz="4" w:space="0"/>
              <w:right w:val="single" w:color="auto" w:sz="4" w:space="0"/>
            </w:tcBorders>
            <w:noWrap/>
            <w:vAlign w:val="bottom"/>
            <w:hideMark/>
          </w:tcPr>
          <w:p w:rsidRPr="00D0015B" w:rsidR="00D0015B" w:rsidP="00D0015B" w:rsidRDefault="00D0015B" w14:paraId="1F07F69C" w14:textId="77777777">
            <w:pPr>
              <w:spacing w:after="0" w:line="240" w:lineRule="auto"/>
              <w:rPr>
                <w:rFonts w:ascii="Aptos Narrow" w:hAnsi="Aptos Narrow" w:eastAsia="Times New Roman" w:cs="Times New Roman"/>
                <w:color w:val="000000"/>
                <w:lang w:eastAsia="en-GB"/>
              </w:rPr>
            </w:pPr>
            <w:r w:rsidRPr="00D0015B">
              <w:rPr>
                <w:rFonts w:ascii="Aptos Narrow" w:hAnsi="Aptos Narrow" w:eastAsia="Times New Roman" w:cs="Times New Roman"/>
                <w:color w:val="000000"/>
                <w:lang w:eastAsia="en-GB"/>
              </w:rPr>
              <w:t>School 6</w:t>
            </w:r>
          </w:p>
        </w:tc>
        <w:tc>
          <w:tcPr>
            <w:tcW w:w="1577" w:type="dxa"/>
            <w:tcBorders>
              <w:top w:val="nil"/>
              <w:left w:val="nil"/>
              <w:bottom w:val="single" w:color="auto" w:sz="4" w:space="0"/>
              <w:right w:val="single" w:color="auto" w:sz="4" w:space="0"/>
            </w:tcBorders>
            <w:noWrap/>
            <w:vAlign w:val="bottom"/>
            <w:hideMark/>
          </w:tcPr>
          <w:p w:rsidRPr="00D0015B" w:rsidR="00D0015B" w:rsidP="00D0015B" w:rsidRDefault="00D0015B" w14:paraId="0F8C7E84" w14:textId="77777777">
            <w:pPr>
              <w:spacing w:after="0" w:line="240" w:lineRule="auto"/>
              <w:jc w:val="right"/>
              <w:rPr>
                <w:rFonts w:ascii="Aptos Narrow" w:hAnsi="Aptos Narrow" w:eastAsia="Times New Roman" w:cs="Times New Roman"/>
                <w:color w:val="000000"/>
                <w:lang w:eastAsia="en-GB"/>
              </w:rPr>
            </w:pPr>
            <w:r w:rsidRPr="00D0015B">
              <w:rPr>
                <w:rFonts w:ascii="Aptos Narrow" w:hAnsi="Aptos Narrow" w:eastAsia="Times New Roman" w:cs="Times New Roman"/>
                <w:color w:val="000000"/>
                <w:lang w:eastAsia="en-GB"/>
              </w:rPr>
              <w:t>86</w:t>
            </w:r>
          </w:p>
        </w:tc>
        <w:tc>
          <w:tcPr>
            <w:tcW w:w="2065" w:type="dxa"/>
            <w:tcBorders>
              <w:top w:val="nil"/>
              <w:left w:val="nil"/>
              <w:bottom w:val="single" w:color="auto" w:sz="4" w:space="0"/>
              <w:right w:val="single" w:color="auto" w:sz="4" w:space="0"/>
            </w:tcBorders>
            <w:noWrap/>
            <w:vAlign w:val="bottom"/>
            <w:hideMark/>
          </w:tcPr>
          <w:p w:rsidRPr="00D0015B" w:rsidR="00D0015B" w:rsidP="00D0015B" w:rsidRDefault="00D0015B" w14:paraId="1BDE3824" w14:textId="77777777">
            <w:pPr>
              <w:spacing w:after="0" w:line="240" w:lineRule="auto"/>
              <w:jc w:val="right"/>
              <w:rPr>
                <w:rFonts w:ascii="Aptos Narrow" w:hAnsi="Aptos Narrow" w:eastAsia="Times New Roman" w:cs="Times New Roman"/>
                <w:color w:val="000000"/>
                <w:lang w:eastAsia="en-GB"/>
              </w:rPr>
            </w:pPr>
            <w:r w:rsidRPr="00D0015B">
              <w:rPr>
                <w:rFonts w:ascii="Aptos Narrow" w:hAnsi="Aptos Narrow" w:eastAsia="Times New Roman" w:cs="Times New Roman"/>
                <w:color w:val="000000"/>
                <w:lang w:eastAsia="en-GB"/>
              </w:rPr>
              <w:t>1043</w:t>
            </w:r>
          </w:p>
        </w:tc>
        <w:tc>
          <w:tcPr>
            <w:tcW w:w="2065" w:type="dxa"/>
            <w:tcBorders>
              <w:top w:val="nil"/>
              <w:left w:val="nil"/>
              <w:bottom w:val="single" w:color="auto" w:sz="4" w:space="0"/>
              <w:right w:val="single" w:color="auto" w:sz="4" w:space="0"/>
            </w:tcBorders>
            <w:noWrap/>
            <w:vAlign w:val="bottom"/>
            <w:hideMark/>
          </w:tcPr>
          <w:p w:rsidRPr="00D0015B" w:rsidR="00D0015B" w:rsidP="00D0015B" w:rsidRDefault="00D0015B" w14:paraId="371C7AAC" w14:textId="77777777">
            <w:pPr>
              <w:spacing w:after="0" w:line="240" w:lineRule="auto"/>
              <w:jc w:val="right"/>
              <w:rPr>
                <w:rFonts w:ascii="Aptos Narrow" w:hAnsi="Aptos Narrow" w:eastAsia="Times New Roman" w:cs="Times New Roman"/>
                <w:b/>
                <w:bCs/>
                <w:color w:val="FF0000"/>
                <w:lang w:eastAsia="en-GB"/>
              </w:rPr>
            </w:pPr>
            <w:r w:rsidRPr="00D0015B">
              <w:rPr>
                <w:rFonts w:ascii="Aptos Narrow" w:hAnsi="Aptos Narrow" w:eastAsia="Times New Roman" w:cs="Times New Roman"/>
                <w:b/>
                <w:bCs/>
                <w:color w:val="FF0000"/>
                <w:lang w:eastAsia="en-GB"/>
              </w:rPr>
              <w:t>8.25%</w:t>
            </w:r>
          </w:p>
        </w:tc>
      </w:tr>
      <w:tr w:rsidRPr="00D0015B" w:rsidR="00D0015B" w:rsidTr="00D0015B" w14:paraId="347C872E" w14:textId="77777777">
        <w:trPr>
          <w:trHeight w:val="300"/>
        </w:trPr>
        <w:tc>
          <w:tcPr>
            <w:tcW w:w="1413" w:type="dxa"/>
            <w:tcBorders>
              <w:top w:val="nil"/>
              <w:left w:val="single" w:color="auto" w:sz="4" w:space="0"/>
              <w:bottom w:val="single" w:color="auto" w:sz="4" w:space="0"/>
              <w:right w:val="single" w:color="auto" w:sz="4" w:space="0"/>
            </w:tcBorders>
            <w:noWrap/>
            <w:vAlign w:val="bottom"/>
            <w:hideMark/>
          </w:tcPr>
          <w:p w:rsidRPr="00D0015B" w:rsidR="00D0015B" w:rsidP="00D0015B" w:rsidRDefault="00D0015B" w14:paraId="0155999C" w14:textId="77777777">
            <w:pPr>
              <w:spacing w:after="0" w:line="240" w:lineRule="auto"/>
              <w:rPr>
                <w:rFonts w:ascii="Aptos Narrow" w:hAnsi="Aptos Narrow" w:eastAsia="Times New Roman" w:cs="Times New Roman"/>
                <w:color w:val="000000"/>
                <w:lang w:eastAsia="en-GB"/>
              </w:rPr>
            </w:pPr>
            <w:r w:rsidRPr="00D0015B">
              <w:rPr>
                <w:rFonts w:ascii="Aptos Narrow" w:hAnsi="Aptos Narrow" w:eastAsia="Times New Roman" w:cs="Times New Roman"/>
                <w:color w:val="000000"/>
                <w:lang w:eastAsia="en-GB"/>
              </w:rPr>
              <w:t>School 7</w:t>
            </w:r>
          </w:p>
        </w:tc>
        <w:tc>
          <w:tcPr>
            <w:tcW w:w="1577" w:type="dxa"/>
            <w:tcBorders>
              <w:top w:val="nil"/>
              <w:left w:val="nil"/>
              <w:bottom w:val="single" w:color="auto" w:sz="4" w:space="0"/>
              <w:right w:val="single" w:color="auto" w:sz="4" w:space="0"/>
            </w:tcBorders>
            <w:noWrap/>
            <w:vAlign w:val="bottom"/>
            <w:hideMark/>
          </w:tcPr>
          <w:p w:rsidRPr="00D0015B" w:rsidR="00D0015B" w:rsidP="00D0015B" w:rsidRDefault="00D0015B" w14:paraId="4BF2A9BF" w14:textId="77777777">
            <w:pPr>
              <w:spacing w:after="0" w:line="240" w:lineRule="auto"/>
              <w:jc w:val="right"/>
              <w:rPr>
                <w:rFonts w:ascii="Aptos Narrow" w:hAnsi="Aptos Narrow" w:eastAsia="Times New Roman" w:cs="Times New Roman"/>
                <w:color w:val="000000"/>
                <w:lang w:eastAsia="en-GB"/>
              </w:rPr>
            </w:pPr>
            <w:r w:rsidRPr="00D0015B">
              <w:rPr>
                <w:rFonts w:ascii="Aptos Narrow" w:hAnsi="Aptos Narrow" w:eastAsia="Times New Roman" w:cs="Times New Roman"/>
                <w:color w:val="000000"/>
                <w:lang w:eastAsia="en-GB"/>
              </w:rPr>
              <w:t>46</w:t>
            </w:r>
          </w:p>
        </w:tc>
        <w:tc>
          <w:tcPr>
            <w:tcW w:w="2065" w:type="dxa"/>
            <w:tcBorders>
              <w:top w:val="nil"/>
              <w:left w:val="nil"/>
              <w:bottom w:val="single" w:color="auto" w:sz="4" w:space="0"/>
              <w:right w:val="single" w:color="auto" w:sz="4" w:space="0"/>
            </w:tcBorders>
            <w:noWrap/>
            <w:vAlign w:val="bottom"/>
            <w:hideMark/>
          </w:tcPr>
          <w:p w:rsidRPr="00D0015B" w:rsidR="00D0015B" w:rsidP="00D0015B" w:rsidRDefault="00D0015B" w14:paraId="3766E772" w14:textId="77777777">
            <w:pPr>
              <w:spacing w:after="0" w:line="240" w:lineRule="auto"/>
              <w:jc w:val="right"/>
              <w:rPr>
                <w:rFonts w:ascii="Aptos Narrow" w:hAnsi="Aptos Narrow" w:eastAsia="Times New Roman" w:cs="Times New Roman"/>
                <w:color w:val="000000"/>
                <w:lang w:eastAsia="en-GB"/>
              </w:rPr>
            </w:pPr>
            <w:r w:rsidRPr="00D0015B">
              <w:rPr>
                <w:rFonts w:ascii="Aptos Narrow" w:hAnsi="Aptos Narrow" w:eastAsia="Times New Roman" w:cs="Times New Roman"/>
                <w:color w:val="000000"/>
                <w:lang w:eastAsia="en-GB"/>
              </w:rPr>
              <w:t>825</w:t>
            </w:r>
          </w:p>
        </w:tc>
        <w:tc>
          <w:tcPr>
            <w:tcW w:w="2065" w:type="dxa"/>
            <w:tcBorders>
              <w:top w:val="nil"/>
              <w:left w:val="nil"/>
              <w:bottom w:val="single" w:color="auto" w:sz="4" w:space="0"/>
              <w:right w:val="single" w:color="auto" w:sz="4" w:space="0"/>
            </w:tcBorders>
            <w:noWrap/>
            <w:vAlign w:val="bottom"/>
            <w:hideMark/>
          </w:tcPr>
          <w:p w:rsidRPr="00D0015B" w:rsidR="00D0015B" w:rsidP="00D0015B" w:rsidRDefault="00D0015B" w14:paraId="01C9C44E" w14:textId="77777777">
            <w:pPr>
              <w:spacing w:after="0" w:line="240" w:lineRule="auto"/>
              <w:jc w:val="right"/>
              <w:rPr>
                <w:rFonts w:ascii="Aptos Narrow" w:hAnsi="Aptos Narrow" w:eastAsia="Times New Roman" w:cs="Times New Roman"/>
                <w:color w:val="000000"/>
                <w:lang w:eastAsia="en-GB"/>
              </w:rPr>
            </w:pPr>
            <w:r w:rsidRPr="00D0015B">
              <w:rPr>
                <w:rFonts w:ascii="Aptos Narrow" w:hAnsi="Aptos Narrow" w:eastAsia="Times New Roman" w:cs="Times New Roman"/>
                <w:color w:val="000000"/>
                <w:lang w:eastAsia="en-GB"/>
              </w:rPr>
              <w:t>5.58%</w:t>
            </w:r>
          </w:p>
        </w:tc>
      </w:tr>
      <w:tr w:rsidRPr="00D0015B" w:rsidR="00D0015B" w:rsidTr="00D0015B" w14:paraId="1F676997" w14:textId="77777777">
        <w:trPr>
          <w:trHeight w:val="300"/>
        </w:trPr>
        <w:tc>
          <w:tcPr>
            <w:tcW w:w="1413" w:type="dxa"/>
            <w:tcBorders>
              <w:top w:val="nil"/>
              <w:left w:val="single" w:color="auto" w:sz="4" w:space="0"/>
              <w:bottom w:val="single" w:color="auto" w:sz="4" w:space="0"/>
              <w:right w:val="single" w:color="auto" w:sz="4" w:space="0"/>
            </w:tcBorders>
            <w:noWrap/>
            <w:vAlign w:val="bottom"/>
            <w:hideMark/>
          </w:tcPr>
          <w:p w:rsidRPr="00D0015B" w:rsidR="00D0015B" w:rsidP="00D0015B" w:rsidRDefault="00D0015B" w14:paraId="285AB4F3" w14:textId="77777777">
            <w:pPr>
              <w:spacing w:after="0" w:line="240" w:lineRule="auto"/>
              <w:rPr>
                <w:rFonts w:ascii="Aptos Narrow" w:hAnsi="Aptos Narrow" w:eastAsia="Times New Roman" w:cs="Times New Roman"/>
                <w:color w:val="000000"/>
                <w:lang w:eastAsia="en-GB"/>
              </w:rPr>
            </w:pPr>
            <w:r w:rsidRPr="00D0015B">
              <w:rPr>
                <w:rFonts w:ascii="Aptos Narrow" w:hAnsi="Aptos Narrow" w:eastAsia="Times New Roman" w:cs="Times New Roman"/>
                <w:color w:val="000000"/>
                <w:lang w:eastAsia="en-GB"/>
              </w:rPr>
              <w:t>School 8</w:t>
            </w:r>
          </w:p>
        </w:tc>
        <w:tc>
          <w:tcPr>
            <w:tcW w:w="1577" w:type="dxa"/>
            <w:tcBorders>
              <w:top w:val="nil"/>
              <w:left w:val="nil"/>
              <w:bottom w:val="single" w:color="auto" w:sz="4" w:space="0"/>
              <w:right w:val="single" w:color="auto" w:sz="4" w:space="0"/>
            </w:tcBorders>
            <w:noWrap/>
            <w:vAlign w:val="bottom"/>
            <w:hideMark/>
          </w:tcPr>
          <w:p w:rsidRPr="00D0015B" w:rsidR="00D0015B" w:rsidP="00D0015B" w:rsidRDefault="00D0015B" w14:paraId="3ADC9276" w14:textId="77777777">
            <w:pPr>
              <w:spacing w:after="0" w:line="240" w:lineRule="auto"/>
              <w:jc w:val="right"/>
              <w:rPr>
                <w:rFonts w:ascii="Aptos Narrow" w:hAnsi="Aptos Narrow" w:eastAsia="Times New Roman" w:cs="Times New Roman"/>
                <w:color w:val="000000"/>
                <w:lang w:eastAsia="en-GB"/>
              </w:rPr>
            </w:pPr>
            <w:r w:rsidRPr="00D0015B">
              <w:rPr>
                <w:rFonts w:ascii="Aptos Narrow" w:hAnsi="Aptos Narrow" w:eastAsia="Times New Roman" w:cs="Times New Roman"/>
                <w:color w:val="000000"/>
                <w:lang w:eastAsia="en-GB"/>
              </w:rPr>
              <w:t>79</w:t>
            </w:r>
          </w:p>
        </w:tc>
        <w:tc>
          <w:tcPr>
            <w:tcW w:w="2065" w:type="dxa"/>
            <w:tcBorders>
              <w:top w:val="nil"/>
              <w:left w:val="nil"/>
              <w:bottom w:val="single" w:color="auto" w:sz="4" w:space="0"/>
              <w:right w:val="single" w:color="auto" w:sz="4" w:space="0"/>
            </w:tcBorders>
            <w:noWrap/>
            <w:vAlign w:val="bottom"/>
            <w:hideMark/>
          </w:tcPr>
          <w:p w:rsidRPr="00D0015B" w:rsidR="00D0015B" w:rsidP="00D0015B" w:rsidRDefault="00D0015B" w14:paraId="3AEB9DF2" w14:textId="77777777">
            <w:pPr>
              <w:spacing w:after="0" w:line="240" w:lineRule="auto"/>
              <w:jc w:val="right"/>
              <w:rPr>
                <w:rFonts w:ascii="Aptos Narrow" w:hAnsi="Aptos Narrow" w:eastAsia="Times New Roman" w:cs="Times New Roman"/>
                <w:color w:val="000000"/>
                <w:lang w:eastAsia="en-GB"/>
              </w:rPr>
            </w:pPr>
            <w:r w:rsidRPr="00D0015B">
              <w:rPr>
                <w:rFonts w:ascii="Aptos Narrow" w:hAnsi="Aptos Narrow" w:eastAsia="Times New Roman" w:cs="Times New Roman"/>
                <w:color w:val="000000"/>
                <w:lang w:eastAsia="en-GB"/>
              </w:rPr>
              <w:t>1499</w:t>
            </w:r>
          </w:p>
        </w:tc>
        <w:tc>
          <w:tcPr>
            <w:tcW w:w="2065" w:type="dxa"/>
            <w:tcBorders>
              <w:top w:val="nil"/>
              <w:left w:val="nil"/>
              <w:bottom w:val="single" w:color="auto" w:sz="4" w:space="0"/>
              <w:right w:val="single" w:color="auto" w:sz="4" w:space="0"/>
            </w:tcBorders>
            <w:noWrap/>
            <w:vAlign w:val="bottom"/>
            <w:hideMark/>
          </w:tcPr>
          <w:p w:rsidRPr="00D0015B" w:rsidR="00D0015B" w:rsidP="00D0015B" w:rsidRDefault="00D0015B" w14:paraId="7C172806" w14:textId="77777777">
            <w:pPr>
              <w:spacing w:after="0" w:line="240" w:lineRule="auto"/>
              <w:jc w:val="right"/>
              <w:rPr>
                <w:rFonts w:ascii="Aptos Narrow" w:hAnsi="Aptos Narrow" w:eastAsia="Times New Roman" w:cs="Times New Roman"/>
                <w:color w:val="000000"/>
                <w:lang w:eastAsia="en-GB"/>
              </w:rPr>
            </w:pPr>
            <w:r w:rsidRPr="00D0015B">
              <w:rPr>
                <w:rFonts w:ascii="Aptos Narrow" w:hAnsi="Aptos Narrow" w:eastAsia="Times New Roman" w:cs="Times New Roman"/>
                <w:color w:val="000000"/>
                <w:lang w:eastAsia="en-GB"/>
              </w:rPr>
              <w:t>5.27%</w:t>
            </w:r>
          </w:p>
        </w:tc>
      </w:tr>
      <w:tr w:rsidRPr="00D0015B" w:rsidR="00D0015B" w:rsidTr="00D0015B" w14:paraId="3AD93B17" w14:textId="77777777">
        <w:trPr>
          <w:trHeight w:val="300"/>
        </w:trPr>
        <w:tc>
          <w:tcPr>
            <w:tcW w:w="1413" w:type="dxa"/>
            <w:tcBorders>
              <w:top w:val="nil"/>
              <w:left w:val="single" w:color="auto" w:sz="4" w:space="0"/>
              <w:bottom w:val="single" w:color="auto" w:sz="4" w:space="0"/>
              <w:right w:val="single" w:color="auto" w:sz="4" w:space="0"/>
            </w:tcBorders>
            <w:shd w:val="clear" w:color="000000" w:fill="D9D9D9"/>
            <w:noWrap/>
            <w:vAlign w:val="bottom"/>
            <w:hideMark/>
          </w:tcPr>
          <w:p w:rsidRPr="00D0015B" w:rsidR="00D0015B" w:rsidP="00D0015B" w:rsidRDefault="00D0015B" w14:paraId="5D4A7FA0" w14:textId="77777777">
            <w:pPr>
              <w:spacing w:after="0" w:line="240" w:lineRule="auto"/>
              <w:rPr>
                <w:rFonts w:ascii="Aptos Narrow" w:hAnsi="Aptos Narrow" w:eastAsia="Times New Roman" w:cs="Times New Roman"/>
                <w:b/>
                <w:bCs/>
                <w:color w:val="000000"/>
                <w:lang w:eastAsia="en-GB"/>
              </w:rPr>
            </w:pPr>
            <w:r w:rsidRPr="00D0015B">
              <w:rPr>
                <w:rFonts w:ascii="Aptos Narrow" w:hAnsi="Aptos Narrow" w:eastAsia="Times New Roman" w:cs="Times New Roman"/>
                <w:b/>
                <w:bCs/>
                <w:color w:val="000000"/>
                <w:lang w:eastAsia="en-GB"/>
              </w:rPr>
              <w:t>TOTAL</w:t>
            </w:r>
          </w:p>
        </w:tc>
        <w:tc>
          <w:tcPr>
            <w:tcW w:w="1577" w:type="dxa"/>
            <w:tcBorders>
              <w:top w:val="nil"/>
              <w:left w:val="nil"/>
              <w:bottom w:val="single" w:color="auto" w:sz="4" w:space="0"/>
              <w:right w:val="single" w:color="auto" w:sz="4" w:space="0"/>
            </w:tcBorders>
            <w:shd w:val="clear" w:color="000000" w:fill="D9D9D9"/>
            <w:noWrap/>
            <w:vAlign w:val="bottom"/>
            <w:hideMark/>
          </w:tcPr>
          <w:p w:rsidRPr="00D0015B" w:rsidR="00D0015B" w:rsidP="00D0015B" w:rsidRDefault="00D0015B" w14:paraId="0E0EF8B1" w14:textId="77777777">
            <w:pPr>
              <w:spacing w:after="0" w:line="240" w:lineRule="auto"/>
              <w:jc w:val="right"/>
              <w:rPr>
                <w:rFonts w:ascii="Aptos Narrow" w:hAnsi="Aptos Narrow" w:eastAsia="Times New Roman" w:cs="Times New Roman"/>
                <w:b/>
                <w:bCs/>
                <w:color w:val="000000"/>
                <w:lang w:eastAsia="en-GB"/>
              </w:rPr>
            </w:pPr>
            <w:r w:rsidRPr="00D0015B">
              <w:rPr>
                <w:rFonts w:ascii="Aptos Narrow" w:hAnsi="Aptos Narrow" w:eastAsia="Times New Roman" w:cs="Times New Roman"/>
                <w:b/>
                <w:bCs/>
                <w:color w:val="000000"/>
                <w:lang w:eastAsia="en-GB"/>
              </w:rPr>
              <w:t>609</w:t>
            </w:r>
          </w:p>
        </w:tc>
        <w:tc>
          <w:tcPr>
            <w:tcW w:w="2065" w:type="dxa"/>
            <w:tcBorders>
              <w:top w:val="nil"/>
              <w:left w:val="nil"/>
              <w:bottom w:val="single" w:color="auto" w:sz="4" w:space="0"/>
              <w:right w:val="single" w:color="auto" w:sz="4" w:space="0"/>
            </w:tcBorders>
            <w:shd w:val="clear" w:color="000000" w:fill="D9D9D9"/>
            <w:noWrap/>
            <w:vAlign w:val="bottom"/>
            <w:hideMark/>
          </w:tcPr>
          <w:p w:rsidRPr="00D0015B" w:rsidR="00D0015B" w:rsidP="00D0015B" w:rsidRDefault="00D0015B" w14:paraId="6F67506D" w14:textId="77777777">
            <w:pPr>
              <w:spacing w:after="0" w:line="240" w:lineRule="auto"/>
              <w:jc w:val="right"/>
              <w:rPr>
                <w:rFonts w:ascii="Aptos Narrow" w:hAnsi="Aptos Narrow" w:eastAsia="Times New Roman" w:cs="Times New Roman"/>
                <w:b/>
                <w:bCs/>
                <w:color w:val="000000"/>
                <w:lang w:eastAsia="en-GB"/>
              </w:rPr>
            </w:pPr>
            <w:r w:rsidRPr="00D0015B">
              <w:rPr>
                <w:rFonts w:ascii="Aptos Narrow" w:hAnsi="Aptos Narrow" w:eastAsia="Times New Roman" w:cs="Times New Roman"/>
                <w:b/>
                <w:bCs/>
                <w:color w:val="000000"/>
                <w:lang w:eastAsia="en-GB"/>
              </w:rPr>
              <w:t>8332</w:t>
            </w:r>
          </w:p>
        </w:tc>
        <w:tc>
          <w:tcPr>
            <w:tcW w:w="2065" w:type="dxa"/>
            <w:tcBorders>
              <w:top w:val="nil"/>
              <w:left w:val="nil"/>
              <w:bottom w:val="single" w:color="auto" w:sz="4" w:space="0"/>
              <w:right w:val="single" w:color="auto" w:sz="4" w:space="0"/>
            </w:tcBorders>
            <w:shd w:val="clear" w:color="000000" w:fill="D9D9D9"/>
            <w:noWrap/>
            <w:vAlign w:val="bottom"/>
            <w:hideMark/>
          </w:tcPr>
          <w:p w:rsidRPr="00D0015B" w:rsidR="00D0015B" w:rsidP="00D0015B" w:rsidRDefault="00D0015B" w14:paraId="6985534A" w14:textId="77777777">
            <w:pPr>
              <w:spacing w:after="0" w:line="240" w:lineRule="auto"/>
              <w:jc w:val="right"/>
              <w:rPr>
                <w:rFonts w:ascii="Aptos Narrow" w:hAnsi="Aptos Narrow" w:eastAsia="Times New Roman" w:cs="Times New Roman"/>
                <w:b/>
                <w:bCs/>
                <w:color w:val="000000"/>
                <w:lang w:eastAsia="en-GB"/>
              </w:rPr>
            </w:pPr>
            <w:r w:rsidRPr="00D0015B">
              <w:rPr>
                <w:rFonts w:ascii="Aptos Narrow" w:hAnsi="Aptos Narrow" w:eastAsia="Times New Roman" w:cs="Times New Roman"/>
                <w:b/>
                <w:bCs/>
                <w:color w:val="000000"/>
                <w:lang w:eastAsia="en-GB"/>
              </w:rPr>
              <w:t>7.31%</w:t>
            </w:r>
          </w:p>
        </w:tc>
      </w:tr>
    </w:tbl>
    <w:p w:rsidR="009D71C3" w:rsidP="005F0EF5" w:rsidRDefault="009D71C3" w14:paraId="634519D0" w14:textId="77777777"/>
    <w:p w:rsidR="0060490F" w:rsidP="005F0EF5" w:rsidRDefault="00AC00AD" w14:paraId="696B159F" w14:textId="183E671F">
      <w:r>
        <w:lastRenderedPageBreak/>
        <w:t xml:space="preserve">All </w:t>
      </w:r>
      <w:r w:rsidR="009E5A65">
        <w:t xml:space="preserve">secondary headteachers were </w:t>
      </w:r>
      <w:r w:rsidR="0043498D">
        <w:t xml:space="preserve">asked to consider </w:t>
      </w:r>
      <w:r w:rsidR="00F3165A">
        <w:t>to this document</w:t>
      </w:r>
      <w:r w:rsidR="0043498D">
        <w:t>, and provide feedback to the</w:t>
      </w:r>
      <w:r w:rsidR="00F3165A">
        <w:t xml:space="preserve"> Director with regards to the three options in addition to any further </w:t>
      </w:r>
      <w:r w:rsidR="00CF6FCE">
        <w:t>distribution methodology which they would like to model.</w:t>
      </w:r>
    </w:p>
    <w:p w:rsidR="00CF6FCE" w:rsidP="005F0EF5" w:rsidRDefault="00CF6FCE" w14:paraId="7892AFB1" w14:textId="5E196AFB">
      <w:r>
        <w:t>The Director will consider all feedback and make a decision with regards to the final formula in consultation with the Head of ALN and the Head of Strategy, Community Learning and Resources.</w:t>
      </w:r>
    </w:p>
    <w:sectPr w:rsidR="00CF6F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E6124"/>
    <w:multiLevelType w:val="hybridMultilevel"/>
    <w:tmpl w:val="BBFC3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315830"/>
    <w:multiLevelType w:val="hybridMultilevel"/>
    <w:tmpl w:val="07268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4324EF"/>
    <w:multiLevelType w:val="hybridMultilevel"/>
    <w:tmpl w:val="504CF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D5323B"/>
    <w:multiLevelType w:val="hybridMultilevel"/>
    <w:tmpl w:val="63402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8970283">
    <w:abstractNumId w:val="0"/>
  </w:num>
  <w:num w:numId="2" w16cid:durableId="707605189">
    <w:abstractNumId w:val="3"/>
  </w:num>
  <w:num w:numId="3" w16cid:durableId="580139622">
    <w:abstractNumId w:val="1"/>
  </w:num>
  <w:num w:numId="4" w16cid:durableId="8199267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3"/>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035DD"/>
    <w:rsid w:val="000035DD"/>
    <w:rsid w:val="00014A8F"/>
    <w:rsid w:val="001E672C"/>
    <w:rsid w:val="002A40BB"/>
    <w:rsid w:val="002B20FB"/>
    <w:rsid w:val="003B2AA0"/>
    <w:rsid w:val="0043498D"/>
    <w:rsid w:val="00473426"/>
    <w:rsid w:val="004B0457"/>
    <w:rsid w:val="0053183C"/>
    <w:rsid w:val="005F0EF5"/>
    <w:rsid w:val="0060490F"/>
    <w:rsid w:val="006101F1"/>
    <w:rsid w:val="00646085"/>
    <w:rsid w:val="006E03FF"/>
    <w:rsid w:val="00707F95"/>
    <w:rsid w:val="00743930"/>
    <w:rsid w:val="009470C6"/>
    <w:rsid w:val="009D71C3"/>
    <w:rsid w:val="009E5A65"/>
    <w:rsid w:val="00AC00AD"/>
    <w:rsid w:val="00AE0F4B"/>
    <w:rsid w:val="00B03553"/>
    <w:rsid w:val="00B31B89"/>
    <w:rsid w:val="00B664A2"/>
    <w:rsid w:val="00BA0B7C"/>
    <w:rsid w:val="00C07C22"/>
    <w:rsid w:val="00CE68F2"/>
    <w:rsid w:val="00CE7C64"/>
    <w:rsid w:val="00CF6FCE"/>
    <w:rsid w:val="00D0015B"/>
    <w:rsid w:val="00D363A1"/>
    <w:rsid w:val="00E5484B"/>
    <w:rsid w:val="00F21B86"/>
    <w:rsid w:val="00F3165A"/>
    <w:rsid w:val="00FA3FC9"/>
    <w:rsid w:val="00FC30FC"/>
    <w:rsid w:val="00FF26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F8BF9"/>
  <w15:chartTrackingRefBased/>
  <w15:docId w15:val="{2794B493-9548-4ABA-B41D-E7793135D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35D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035D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035DD"/>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035DD"/>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035DD"/>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0035D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035D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035D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035D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35D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035D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035DD"/>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035DD"/>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0035DD"/>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0035D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035D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035D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035D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035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35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35D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35D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035D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035DD"/>
    <w:rPr>
      <w:i/>
      <w:iCs/>
      <w:color w:val="404040" w:themeColor="text1" w:themeTint="BF"/>
    </w:rPr>
  </w:style>
  <w:style w:type="paragraph" w:styleId="ListParagraph">
    <w:name w:val="List Paragraph"/>
    <w:basedOn w:val="Normal"/>
    <w:uiPriority w:val="34"/>
    <w:qFormat/>
    <w:rsid w:val="000035DD"/>
    <w:pPr>
      <w:ind w:left="720"/>
      <w:contextualSpacing/>
    </w:pPr>
  </w:style>
  <w:style w:type="character" w:styleId="IntenseEmphasis">
    <w:name w:val="Intense Emphasis"/>
    <w:basedOn w:val="DefaultParagraphFont"/>
    <w:uiPriority w:val="21"/>
    <w:qFormat/>
    <w:rsid w:val="000035DD"/>
    <w:rPr>
      <w:i/>
      <w:iCs/>
      <w:color w:val="365F91" w:themeColor="accent1" w:themeShade="BF"/>
    </w:rPr>
  </w:style>
  <w:style w:type="paragraph" w:styleId="IntenseQuote">
    <w:name w:val="Intense Quote"/>
    <w:basedOn w:val="Normal"/>
    <w:next w:val="Normal"/>
    <w:link w:val="IntenseQuoteChar"/>
    <w:uiPriority w:val="30"/>
    <w:qFormat/>
    <w:rsid w:val="000035D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035DD"/>
    <w:rPr>
      <w:i/>
      <w:iCs/>
      <w:color w:val="365F91" w:themeColor="accent1" w:themeShade="BF"/>
    </w:rPr>
  </w:style>
  <w:style w:type="character" w:styleId="IntenseReference">
    <w:name w:val="Intense Reference"/>
    <w:basedOn w:val="DefaultParagraphFont"/>
    <w:uiPriority w:val="32"/>
    <w:qFormat/>
    <w:rsid w:val="000035DD"/>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4</Pages>
  <Words>1076</Words>
  <Characters>5299</Characters>
  <Application>Microsoft Office Word</Application>
  <DocSecurity>0</DocSecurity>
  <Lines>378</Lines>
  <Paragraphs>303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 Secondary ALN formula review</dc:title>
  <dc:subject>
  </dc:subject>
  <dc:creator>Monckton, Nicola</dc:creator>
  <cp:keywords>
  </cp:keywords>
  <dc:description>
  </dc:description>
  <cp:lastModifiedBy>Emma Ryles</cp:lastModifiedBy>
  <cp:revision>24</cp:revision>
  <dcterms:created xsi:type="dcterms:W3CDTF">2025-11-26T10:11:00Z</dcterms:created>
  <dcterms:modified xsi:type="dcterms:W3CDTF">2026-06-05T11:39:07Z</dcterms:modified>
</cp:coreProperties>
</file>