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168" w:rsidRDefault="00625FF9" w14:paraId="7F2780FB" w14:textId="77777777">
      <w:pPr>
        <w:spacing w:after="540" w:line="259" w:lineRule="auto"/>
        <w:ind w:left="0" w:firstLine="0"/>
      </w:pPr>
      <w:r>
        <w:rPr>
          <w:sz w:val="24"/>
        </w:rPr>
        <w:t xml:space="preserve"> </w:t>
      </w:r>
    </w:p>
    <w:p w:rsidR="00DD5168" w:rsidP="00B22694" w:rsidRDefault="00B22694" w14:paraId="298C17EB" w14:textId="2D72E1AD">
      <w:pPr>
        <w:spacing w:line="259" w:lineRule="auto"/>
        <w:ind w:left="2101" w:right="489" w:firstLine="0"/>
        <w:jc w:val="right"/>
      </w:pPr>
      <w:r>
        <w:rPr>
          <w:noProof/>
        </w:rPr>
        <w:drawing>
          <wp:anchor distT="0" distB="0" distL="114300" distR="114300" simplePos="0" relativeHeight="251658240" behindDoc="0" locked="0" layoutInCell="1" allowOverlap="0" wp14:editId="71DFE788" wp14:anchorId="2E85D097">
            <wp:simplePos x="0" y="0"/>
            <wp:positionH relativeFrom="margin">
              <wp:align>left</wp:align>
            </wp:positionH>
            <wp:positionV relativeFrom="paragraph">
              <wp:posOffset>214630</wp:posOffset>
            </wp:positionV>
            <wp:extent cx="1219200" cy="1266825"/>
            <wp:effectExtent l="0" t="0" r="0" b="9525"/>
            <wp:wrapSquare wrapText="bothSides"/>
            <wp:docPr id="205"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10"/>
                    <a:stretch>
                      <a:fillRect/>
                    </a:stretch>
                  </pic:blipFill>
                  <pic:spPr>
                    <a:xfrm>
                      <a:off x="0" y="0"/>
                      <a:ext cx="1219200" cy="1266825"/>
                    </a:xfrm>
                    <a:prstGeom prst="rect">
                      <a:avLst/>
                    </a:prstGeom>
                  </pic:spPr>
                </pic:pic>
              </a:graphicData>
            </a:graphic>
          </wp:anchor>
        </w:drawing>
      </w:r>
      <w:r w:rsidR="00625FF9">
        <w:rPr>
          <w:rFonts w:ascii="Calibri" w:hAnsi="Calibri" w:eastAsia="Calibri" w:cs="Calibri"/>
          <w:b/>
          <w:sz w:val="32"/>
        </w:rPr>
        <w:t xml:space="preserve"> </w:t>
      </w:r>
      <w:r w:rsidR="00625FF9">
        <w:rPr>
          <w:rFonts w:ascii="Calibri" w:hAnsi="Calibri" w:eastAsia="Calibri" w:cs="Calibri"/>
          <w:b/>
          <w:sz w:val="32"/>
        </w:rPr>
        <w:tab/>
        <w:t xml:space="preserve"> </w:t>
      </w:r>
      <w:r w:rsidR="00625FF9">
        <w:rPr>
          <w:rFonts w:ascii="Calibri" w:hAnsi="Calibri" w:eastAsia="Calibri" w:cs="Calibri"/>
          <w:b/>
          <w:sz w:val="32"/>
        </w:rPr>
        <w:tab/>
        <w:t xml:space="preserve">           </w:t>
      </w:r>
      <w:r w:rsidR="00625FF9">
        <w:rPr>
          <w:rFonts w:ascii="Calibri" w:hAnsi="Calibri" w:eastAsia="Calibri" w:cs="Calibri"/>
          <w:b/>
          <w:sz w:val="32"/>
        </w:rPr>
        <w:tab/>
        <w:t xml:space="preserve">  </w:t>
      </w:r>
      <w:r w:rsidR="00625FF9">
        <w:rPr>
          <w:rFonts w:ascii="Calibri" w:hAnsi="Calibri" w:eastAsia="Calibri" w:cs="Calibri"/>
          <w:b/>
          <w:sz w:val="32"/>
        </w:rPr>
        <w:tab/>
        <w:t xml:space="preserve"> </w:t>
      </w:r>
      <w:r w:rsidRPr="00B22694">
        <w:rPr>
          <w:rFonts w:ascii="Calibri" w:hAnsi="Calibri" w:eastAsia="Calibri" w:cs="Calibri"/>
          <w:b/>
          <w:noProof/>
          <w:sz w:val="32"/>
        </w:rPr>
        <w:drawing>
          <wp:inline distT="0" distB="0" distL="0" distR="0" wp14:anchorId="654EC7E8" wp14:editId="1A580226">
            <wp:extent cx="1821180" cy="1173480"/>
            <wp:effectExtent l="0" t="0" r="7620" b="7620"/>
            <wp:docPr id="471970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3448" cy="1174941"/>
                    </a:xfrm>
                    <a:prstGeom prst="rect">
                      <a:avLst/>
                    </a:prstGeom>
                    <a:noFill/>
                    <a:ln>
                      <a:noFill/>
                    </a:ln>
                  </pic:spPr>
                </pic:pic>
              </a:graphicData>
            </a:graphic>
          </wp:inline>
        </w:drawing>
      </w:r>
    </w:p>
    <w:p w:rsidR="00DF4446" w:rsidP="00DF4446" w:rsidRDefault="00625FF9" w14:paraId="1BC18E20" w14:textId="73D69457">
      <w:pPr>
        <w:spacing w:line="259" w:lineRule="auto"/>
        <w:ind w:left="2170" w:right="489" w:firstLine="0"/>
        <w:jc w:val="center"/>
      </w:pPr>
      <w:r>
        <w:rPr>
          <w:rFonts w:ascii="Calibri" w:hAnsi="Calibri" w:eastAsia="Calibri" w:cs="Calibri"/>
          <w:b/>
          <w:sz w:val="32"/>
        </w:rPr>
        <w:t xml:space="preserve"> </w:t>
      </w:r>
      <w:r w:rsidR="00B22694">
        <w:rPr>
          <w:rFonts w:ascii="Calibri" w:hAnsi="Calibri" w:eastAsia="Calibri" w:cs="Calibri"/>
          <w:b/>
          <w:sz w:val="32"/>
        </w:rPr>
        <w:t xml:space="preserve">              </w:t>
      </w:r>
    </w:p>
    <w:p w:rsidRPr="00DF4446" w:rsidR="00DD5168" w:rsidP="00B22694" w:rsidRDefault="00B22694" w14:paraId="50584454" w14:textId="19A20A4D">
      <w:pPr>
        <w:spacing w:line="259" w:lineRule="auto"/>
        <w:ind w:left="2170" w:right="489" w:firstLine="0"/>
      </w:pPr>
      <w:r>
        <w:rPr>
          <w:rFonts w:ascii="Calibri" w:hAnsi="Calibri" w:eastAsia="Calibri" w:cs="Calibri"/>
          <w:b/>
          <w:noProof/>
          <w:sz w:val="32"/>
        </w:rPr>
        <w:t xml:space="preserve">                                       </w:t>
      </w:r>
    </w:p>
    <w:p w:rsidRPr="00B22694" w:rsidR="00DD5168" w:rsidRDefault="00625FF9" w14:paraId="65421BA9" w14:textId="5060EA39">
      <w:pPr>
        <w:spacing w:line="259" w:lineRule="auto"/>
        <w:ind w:right="489"/>
        <w:rPr>
          <w:u w:val="single"/>
        </w:rPr>
      </w:pPr>
      <w:r>
        <w:rPr>
          <w:rFonts w:ascii="Calibri" w:hAnsi="Calibri" w:eastAsia="Calibri" w:cs="Calibri"/>
          <w:b/>
          <w:sz w:val="32"/>
        </w:rPr>
        <w:t xml:space="preserve"> </w:t>
      </w:r>
      <w:r w:rsidRPr="00B22694" w:rsidR="00B22694">
        <w:rPr>
          <w:rFonts w:ascii="Calibri" w:hAnsi="Calibri" w:eastAsia="Calibri" w:cs="Calibri"/>
          <w:b/>
          <w:sz w:val="32"/>
          <w:u w:val="single"/>
        </w:rPr>
        <w:t xml:space="preserve">Wick </w:t>
      </w:r>
      <w:r w:rsidRPr="00B22694">
        <w:rPr>
          <w:rFonts w:ascii="Calibri" w:hAnsi="Calibri" w:eastAsia="Calibri" w:cs="Calibri"/>
          <w:b/>
          <w:sz w:val="32"/>
          <w:u w:val="single"/>
        </w:rPr>
        <w:t>Local Lettings &amp; Sales Policy</w:t>
      </w:r>
      <w:r w:rsidR="00B22694">
        <w:rPr>
          <w:rFonts w:ascii="Calibri" w:hAnsi="Calibri" w:eastAsia="Calibri" w:cs="Calibri"/>
          <w:b/>
          <w:sz w:val="32"/>
          <w:u w:val="single"/>
        </w:rPr>
        <w:t xml:space="preserve"> – Clos Y Stabl</w:t>
      </w:r>
      <w:r w:rsidRPr="00B22694">
        <w:rPr>
          <w:rFonts w:ascii="Calibri" w:hAnsi="Calibri" w:eastAsia="Calibri" w:cs="Calibri"/>
          <w:b/>
          <w:sz w:val="32"/>
          <w:u w:val="single"/>
        </w:rPr>
        <w:t xml:space="preserve"> </w:t>
      </w:r>
      <w:r w:rsidRPr="00B22694">
        <w:rPr>
          <w:sz w:val="32"/>
          <w:u w:val="single"/>
          <w:vertAlign w:val="superscript"/>
        </w:rPr>
        <w:t xml:space="preserve"> </w:t>
      </w:r>
    </w:p>
    <w:p w:rsidR="00DD5168" w:rsidRDefault="00625FF9" w14:paraId="342C17BC" w14:textId="77777777">
      <w:pPr>
        <w:spacing w:line="259" w:lineRule="auto"/>
        <w:ind w:left="2101" w:firstLine="0"/>
      </w:pPr>
      <w:r>
        <w:t xml:space="preserve"> </w:t>
      </w:r>
    </w:p>
    <w:p w:rsidR="00DD5168" w:rsidRDefault="00625FF9" w14:paraId="1A974C02" w14:textId="77777777">
      <w:pPr>
        <w:spacing w:line="259" w:lineRule="auto"/>
        <w:ind w:left="2101" w:firstLine="0"/>
      </w:pPr>
      <w:r>
        <w:t xml:space="preserve"> </w:t>
      </w:r>
    </w:p>
    <w:p w:rsidR="00DD5168" w:rsidRDefault="00625FF9" w14:paraId="394BB1DB" w14:textId="1BB26E6F">
      <w:pPr>
        <w:spacing w:after="1" w:line="239" w:lineRule="auto"/>
        <w:ind w:left="0" w:firstLine="0"/>
        <w:jc w:val="both"/>
      </w:pPr>
      <w:r>
        <w:t xml:space="preserve">The aim of the Local Lettings and Sales policy is to ensure that the new </w:t>
      </w:r>
      <w:r w:rsidR="003E09AE">
        <w:t>Wales and West</w:t>
      </w:r>
      <w:r>
        <w:t xml:space="preserve"> </w:t>
      </w:r>
      <w:r w:rsidR="00F52024">
        <w:t xml:space="preserve">and </w:t>
      </w:r>
      <w:r>
        <w:t>We</w:t>
      </w:r>
      <w:r w:rsidR="00F52024">
        <w:t xml:space="preserve">st </w:t>
      </w:r>
      <w:r>
        <w:t xml:space="preserve">Housing Association development at </w:t>
      </w:r>
      <w:r w:rsidR="00B22694">
        <w:t>Clos Y Stabl</w:t>
      </w:r>
      <w:r>
        <w:t xml:space="preserve">, Wick is sustainable and will become part of the local community.  It is the intention of the policy to ensure new residents wish to remain in the area and show a commitment to the locality in which they will live. To achieve this aim, the local lettings and sales policy has been developed by and agreed in partnership with the Vale of Glamorgan Council, </w:t>
      </w:r>
      <w:r w:rsidR="00DC4B93">
        <w:t xml:space="preserve">Wales and West Housing </w:t>
      </w:r>
      <w:r>
        <w:t xml:space="preserve">Association and Wick Community Council, who represent the residents of Wick.  </w:t>
      </w:r>
    </w:p>
    <w:p w:rsidR="00DD5168" w:rsidRDefault="00625FF9" w14:paraId="27F30330" w14:textId="77777777">
      <w:pPr>
        <w:spacing w:line="259" w:lineRule="auto"/>
        <w:ind w:left="0" w:firstLine="0"/>
      </w:pPr>
      <w:r>
        <w:t xml:space="preserve"> </w:t>
      </w:r>
    </w:p>
    <w:p w:rsidR="00DD5168" w:rsidRDefault="00625FF9" w14:paraId="30CE201B" w14:textId="1721ECF2">
      <w:pPr>
        <w:ind w:left="-5"/>
      </w:pPr>
      <w:r>
        <w:t xml:space="preserve">Applicants for Lettings should satisfy the main principles of the policy and be prioritised according to the following criteria: </w:t>
      </w:r>
    </w:p>
    <w:p w:rsidR="00DD5168" w:rsidRDefault="00625FF9" w14:paraId="6EB27336" w14:textId="77777777">
      <w:pPr>
        <w:spacing w:line="259" w:lineRule="auto"/>
        <w:ind w:left="0" w:firstLine="0"/>
      </w:pPr>
      <w:r>
        <w:t xml:space="preserve"> </w:t>
      </w:r>
    </w:p>
    <w:p w:rsidR="00DD5168" w:rsidRDefault="00625FF9" w14:paraId="4EFAE2CA" w14:textId="77777777">
      <w:pPr>
        <w:pStyle w:val="Heading1"/>
        <w:ind w:left="-5"/>
      </w:pPr>
      <w:r>
        <w:t>Priority 1</w:t>
      </w:r>
      <w:r>
        <w:rPr>
          <w:u w:val="none"/>
        </w:rPr>
        <w:t xml:space="preserve"> </w:t>
      </w:r>
    </w:p>
    <w:p w:rsidR="00DD5168" w:rsidRDefault="00625FF9" w14:paraId="09DB491C" w14:textId="484470D7">
      <w:pPr>
        <w:ind w:left="-5"/>
      </w:pPr>
      <w:r>
        <w:t xml:space="preserve">Priority will be given to those applicants with a local connection to the Wick Community Council Area. </w:t>
      </w:r>
    </w:p>
    <w:p w:rsidR="00DD5168" w:rsidRDefault="00625FF9" w14:paraId="3C9075F6" w14:textId="77777777">
      <w:pPr>
        <w:spacing w:line="259" w:lineRule="auto"/>
        <w:ind w:left="0" w:firstLine="0"/>
      </w:pPr>
      <w:r>
        <w:t xml:space="preserve"> </w:t>
      </w:r>
    </w:p>
    <w:p w:rsidR="00DD5168" w:rsidRDefault="00625FF9" w14:paraId="0D0A4074" w14:textId="77777777">
      <w:pPr>
        <w:ind w:left="-5"/>
      </w:pPr>
      <w:r w:rsidRPr="00E069C5">
        <w:t xml:space="preserve">Local connection will be defined as follows: </w:t>
      </w:r>
    </w:p>
    <w:p w:rsidRPr="00E069C5" w:rsidR="002854C9" w:rsidRDefault="002854C9" w14:paraId="609B92AD" w14:textId="77777777">
      <w:pPr>
        <w:ind w:left="-5"/>
      </w:pPr>
    </w:p>
    <w:p w:rsidRPr="00E069C5" w:rsidR="00DD5168" w:rsidRDefault="00625FF9" w14:paraId="5D574CB3" w14:textId="6BFF9C03">
      <w:pPr>
        <w:numPr>
          <w:ilvl w:val="0"/>
          <w:numId w:val="1"/>
        </w:numPr>
        <w:ind w:hanging="154"/>
      </w:pPr>
      <w:r w:rsidRPr="00E069C5">
        <w:t xml:space="preserve">Resident in the community of Wick for the last 12 months </w:t>
      </w:r>
    </w:p>
    <w:p w:rsidR="00DD5168" w:rsidRDefault="00625FF9" w14:paraId="79264F75" w14:textId="77777777">
      <w:pPr>
        <w:numPr>
          <w:ilvl w:val="0"/>
          <w:numId w:val="1"/>
        </w:numPr>
        <w:ind w:hanging="154"/>
      </w:pPr>
      <w:r>
        <w:t xml:space="preserve">Previously resided in the community of Wick for a minimum of 5 years </w:t>
      </w:r>
    </w:p>
    <w:p w:rsidR="00DD5168" w:rsidRDefault="00625FF9" w14:paraId="4DC332F0" w14:textId="77777777">
      <w:pPr>
        <w:numPr>
          <w:ilvl w:val="0"/>
          <w:numId w:val="1"/>
        </w:numPr>
        <w:ind w:hanging="154"/>
      </w:pPr>
      <w:r>
        <w:t xml:space="preserve">Parents or close family (see note below) living in Wick </w:t>
      </w:r>
    </w:p>
    <w:p w:rsidR="00DD5168" w:rsidRDefault="00625FF9" w14:paraId="54860FB5" w14:textId="77777777">
      <w:pPr>
        <w:numPr>
          <w:ilvl w:val="0"/>
          <w:numId w:val="1"/>
        </w:numPr>
        <w:ind w:hanging="154"/>
      </w:pPr>
      <w:r>
        <w:t xml:space="preserve">Permanently employed (or moving to be permanently employed) in Wick </w:t>
      </w:r>
    </w:p>
    <w:p w:rsidR="00DD5168" w:rsidRDefault="00625FF9" w14:paraId="36156986" w14:textId="77777777">
      <w:pPr>
        <w:numPr>
          <w:ilvl w:val="0"/>
          <w:numId w:val="1"/>
        </w:numPr>
        <w:ind w:hanging="154"/>
      </w:pPr>
      <w:r>
        <w:t xml:space="preserve">Retiring from tied accommodation in Wick </w:t>
      </w:r>
    </w:p>
    <w:p w:rsidR="00DD5168" w:rsidRDefault="00625FF9" w14:paraId="6E7DFA31" w14:textId="77777777">
      <w:pPr>
        <w:spacing w:line="259" w:lineRule="auto"/>
        <w:ind w:left="0" w:firstLine="0"/>
      </w:pPr>
      <w:r>
        <w:t xml:space="preserve"> </w:t>
      </w:r>
    </w:p>
    <w:p w:rsidRPr="00E069C5" w:rsidR="00A453FA" w:rsidRDefault="00625FF9" w14:paraId="4149EC18" w14:textId="503BC7C9">
      <w:pPr>
        <w:ind w:left="-5"/>
        <w:rPr>
          <w:color w:val="auto"/>
        </w:rPr>
      </w:pPr>
      <w:r>
        <w:t xml:space="preserve">Note: </w:t>
      </w:r>
      <w:r w:rsidRPr="00E069C5">
        <w:rPr>
          <w:color w:val="auto"/>
        </w:rPr>
        <w:t xml:space="preserve">Close family members </w:t>
      </w:r>
      <w:r w:rsidRPr="00E069C5" w:rsidR="00A453FA">
        <w:rPr>
          <w:color w:val="auto"/>
        </w:rPr>
        <w:t>(Over 18</w:t>
      </w:r>
      <w:r w:rsidR="00E069C5">
        <w:rPr>
          <w:color w:val="auto"/>
        </w:rPr>
        <w:t xml:space="preserve"> </w:t>
      </w:r>
      <w:r w:rsidRPr="00E069C5" w:rsidR="00A453FA">
        <w:rPr>
          <w:color w:val="auto"/>
        </w:rPr>
        <w:t>- minors will not be considered</w:t>
      </w:r>
      <w:r w:rsidR="00E069C5">
        <w:rPr>
          <w:color w:val="auto"/>
        </w:rPr>
        <w:t xml:space="preserve"> as a connection)</w:t>
      </w:r>
    </w:p>
    <w:p w:rsidR="00E069C5" w:rsidRDefault="00E069C5" w14:paraId="1EC1A3D0" w14:textId="76E1E1F4">
      <w:pPr>
        <w:ind w:left="-5"/>
      </w:pPr>
      <w:r>
        <w:lastRenderedPageBreak/>
        <w:t xml:space="preserve">Close family members to </w:t>
      </w:r>
      <w:r w:rsidR="00625FF9">
        <w:t xml:space="preserve">include, </w:t>
      </w:r>
      <w:r w:rsidRPr="00E069C5" w:rsidR="00DD0D4D">
        <w:rPr>
          <w:color w:val="auto"/>
        </w:rPr>
        <w:t>Parents</w:t>
      </w:r>
      <w:r w:rsidR="00DD0D4D">
        <w:t xml:space="preserve">, </w:t>
      </w:r>
      <w:r w:rsidR="006E3AC9">
        <w:t>G</w:t>
      </w:r>
      <w:r w:rsidR="00625FF9">
        <w:t xml:space="preserve">randparents, </w:t>
      </w:r>
      <w:r w:rsidR="006E3AC9">
        <w:t>C</w:t>
      </w:r>
      <w:r w:rsidR="00625FF9">
        <w:t xml:space="preserve">hildren including adopted and fostered, </w:t>
      </w:r>
      <w:r w:rsidR="006E3AC9">
        <w:t>G</w:t>
      </w:r>
      <w:r w:rsidR="00625FF9">
        <w:t xml:space="preserve">randchildren, </w:t>
      </w:r>
      <w:r w:rsidRPr="00E069C5" w:rsidR="0002722B">
        <w:rPr>
          <w:color w:val="auto"/>
        </w:rPr>
        <w:t>Siblings</w:t>
      </w:r>
      <w:r w:rsidR="00625FF9">
        <w:t xml:space="preserve">, </w:t>
      </w:r>
      <w:r w:rsidR="006E3AC9">
        <w:t>A</w:t>
      </w:r>
      <w:r w:rsidR="00625FF9">
        <w:t>unts</w:t>
      </w:r>
      <w:r>
        <w:t xml:space="preserve">, </w:t>
      </w:r>
      <w:r w:rsidR="006E3AC9">
        <w:t>U</w:t>
      </w:r>
      <w:r w:rsidR="00625FF9">
        <w:t xml:space="preserve">ncles, </w:t>
      </w:r>
      <w:r w:rsidR="006E3AC9">
        <w:t>N</w:t>
      </w:r>
      <w:r w:rsidR="00625FF9">
        <w:t xml:space="preserve">ephews and </w:t>
      </w:r>
      <w:r w:rsidR="006E3AC9">
        <w:t>N</w:t>
      </w:r>
      <w:r w:rsidR="00625FF9">
        <w:t>ieces</w:t>
      </w:r>
      <w:r>
        <w:t xml:space="preserve">. </w:t>
      </w:r>
    </w:p>
    <w:p w:rsidR="00DD5168" w:rsidRDefault="00E069C5" w14:paraId="71F412B3" w14:textId="0A3E9AB4">
      <w:pPr>
        <w:ind w:left="-5"/>
      </w:pPr>
      <w:r>
        <w:t xml:space="preserve">Step </w:t>
      </w:r>
      <w:r w:rsidR="00625FF9">
        <w:t xml:space="preserve">and half relatives will be treated as full blood relatives. </w:t>
      </w:r>
    </w:p>
    <w:p w:rsidR="00DD5168" w:rsidRDefault="00625FF9" w14:paraId="3B7E4242" w14:textId="77777777">
      <w:pPr>
        <w:spacing w:line="259" w:lineRule="auto"/>
        <w:ind w:left="0" w:firstLine="0"/>
      </w:pPr>
      <w:r>
        <w:t xml:space="preserve"> </w:t>
      </w:r>
    </w:p>
    <w:p w:rsidR="00DD5168" w:rsidRDefault="00625FF9" w14:paraId="75C0A0BC" w14:textId="77777777">
      <w:pPr>
        <w:pStyle w:val="Heading1"/>
        <w:ind w:left="-5"/>
      </w:pPr>
      <w:r>
        <w:t>Priority 2</w:t>
      </w:r>
      <w:r>
        <w:rPr>
          <w:u w:val="none"/>
        </w:rPr>
        <w:t xml:space="preserve"> </w:t>
      </w:r>
    </w:p>
    <w:p w:rsidR="00DD5168" w:rsidRDefault="00625FF9" w14:paraId="79E3466D" w14:textId="7C4D2E07">
      <w:pPr>
        <w:ind w:left="-5"/>
      </w:pPr>
      <w:r>
        <w:t xml:space="preserve">If there are insufficient applicants within Priority 1 then applicants with a local connection to the </w:t>
      </w:r>
      <w:r w:rsidR="00D334E8">
        <w:t>ward</w:t>
      </w:r>
      <w:r>
        <w:t xml:space="preserve"> of St Brides Major</w:t>
      </w:r>
      <w:r w:rsidR="003034EC">
        <w:t xml:space="preserve"> </w:t>
      </w:r>
      <w:r>
        <w:t xml:space="preserve">will be next in line to be considered.  </w:t>
      </w:r>
    </w:p>
    <w:p w:rsidR="00381427" w:rsidRDefault="00381427" w14:paraId="3EA57CB4" w14:textId="77777777">
      <w:pPr>
        <w:ind w:left="-5"/>
      </w:pPr>
    </w:p>
    <w:p w:rsidRPr="00CE39C3" w:rsidR="00DD5168" w:rsidP="00CE39C3" w:rsidRDefault="00625FF9" w14:paraId="258A116B" w14:textId="5256819D">
      <w:pPr>
        <w:spacing w:line="259" w:lineRule="auto"/>
        <w:ind w:left="0" w:firstLine="0"/>
        <w:rPr>
          <w:b/>
          <w:bCs/>
          <w:u w:val="single"/>
        </w:rPr>
      </w:pPr>
      <w:r w:rsidRPr="00CE39C3">
        <w:rPr>
          <w:b/>
          <w:bCs/>
          <w:u w:val="single"/>
        </w:rPr>
        <w:t xml:space="preserve">Priority 3  </w:t>
      </w:r>
    </w:p>
    <w:p w:rsidR="00DD5168" w:rsidRDefault="00625FF9" w14:paraId="3CCB005A" w14:textId="0D2F9E4E">
      <w:pPr>
        <w:ind w:left="-5"/>
      </w:pPr>
      <w:r>
        <w:t xml:space="preserve">If there are insufficient applicants within Priority 1 and 2 then applicants with a local connection to the rest of the </w:t>
      </w:r>
      <w:r w:rsidR="006E3AC9">
        <w:t>R</w:t>
      </w:r>
      <w:r>
        <w:t xml:space="preserve">ural Vale will be next in line to be considered. </w:t>
      </w:r>
    </w:p>
    <w:p w:rsidR="00DD5168" w:rsidRDefault="00625FF9" w14:paraId="52D9454D" w14:textId="77777777">
      <w:pPr>
        <w:spacing w:line="259" w:lineRule="auto"/>
        <w:ind w:left="0" w:firstLine="0"/>
      </w:pPr>
      <w:r>
        <w:t xml:space="preserve"> </w:t>
      </w:r>
    </w:p>
    <w:p w:rsidR="00DD5168" w:rsidRDefault="00625FF9" w14:paraId="7444752F" w14:textId="77777777">
      <w:pPr>
        <w:pStyle w:val="Heading1"/>
        <w:ind w:left="-5"/>
      </w:pPr>
      <w:r>
        <w:t>Priority 4</w:t>
      </w:r>
      <w:r>
        <w:rPr>
          <w:u w:val="none"/>
        </w:rPr>
        <w:t xml:space="preserve">  </w:t>
      </w:r>
    </w:p>
    <w:p w:rsidR="00DD5168" w:rsidRDefault="00625FF9" w14:paraId="01508098" w14:textId="59592FC3">
      <w:pPr>
        <w:ind w:left="-5"/>
      </w:pPr>
      <w:r>
        <w:t xml:space="preserve">In the unlikely event that there are insufficient applicants who fall within Priority 1, 2 or </w:t>
      </w:r>
      <w:r w:rsidR="00F748E6">
        <w:t>3, then</w:t>
      </w:r>
      <w:r>
        <w:t xml:space="preserve"> lettings can be extended to Homes4U/Aspire2Own applicants living or working anywhere in the Vale of Glamorgan. </w:t>
      </w:r>
    </w:p>
    <w:p w:rsidR="00DD5168" w:rsidRDefault="00625FF9" w14:paraId="0861E5B8" w14:textId="77777777">
      <w:pPr>
        <w:spacing w:line="259" w:lineRule="auto"/>
        <w:ind w:left="0" w:firstLine="0"/>
      </w:pPr>
      <w:r>
        <w:t xml:space="preserve"> </w:t>
      </w:r>
    </w:p>
    <w:p w:rsidR="00DD5168" w:rsidRDefault="00625FF9" w14:paraId="2EB6748D" w14:textId="77777777">
      <w:pPr>
        <w:pStyle w:val="Heading1"/>
        <w:ind w:left="-5"/>
      </w:pPr>
      <w:r>
        <w:t>Additional Information</w:t>
      </w:r>
      <w:r>
        <w:rPr>
          <w:u w:val="none"/>
        </w:rPr>
        <w:t xml:space="preserve"> </w:t>
      </w:r>
    </w:p>
    <w:p w:rsidR="00DD5168" w:rsidRDefault="00625FF9" w14:paraId="28A206C0" w14:textId="7E68EDB0">
      <w:pPr>
        <w:ind w:left="-5"/>
      </w:pPr>
      <w:r>
        <w:t xml:space="preserve">Within each of these priority levels - rented properties will be allocated in line with current Homes4U policy, by </w:t>
      </w:r>
      <w:r w:rsidR="005A166B">
        <w:t xml:space="preserve">priority, bedroom need, </w:t>
      </w:r>
      <w:r>
        <w:t>band</w:t>
      </w:r>
      <w:r w:rsidR="005A166B">
        <w:t>,</w:t>
      </w:r>
      <w:r>
        <w:t xml:space="preserve"> and by the length of time registered with Homes4U.  </w:t>
      </w:r>
    </w:p>
    <w:p w:rsidR="00DD5168" w:rsidRDefault="00625FF9" w14:paraId="6AE9B473" w14:textId="77777777">
      <w:pPr>
        <w:spacing w:line="259" w:lineRule="auto"/>
        <w:ind w:left="0" w:firstLine="0"/>
      </w:pPr>
      <w:r>
        <w:t xml:space="preserve"> </w:t>
      </w:r>
    </w:p>
    <w:p w:rsidRPr="00F748E6" w:rsidR="00DD5168" w:rsidP="00A03032" w:rsidRDefault="00625FF9" w14:paraId="73653B39" w14:textId="77777777">
      <w:pPr>
        <w:pStyle w:val="Heading1"/>
        <w:ind w:left="0" w:firstLine="0"/>
        <w:rPr>
          <w:color w:val="auto"/>
          <w:u w:val="none"/>
        </w:rPr>
      </w:pPr>
      <w:r w:rsidRPr="00F748E6">
        <w:rPr>
          <w:color w:val="auto"/>
        </w:rPr>
        <w:t>Housing Management of New Lettings</w:t>
      </w:r>
      <w:r w:rsidRPr="00F748E6">
        <w:rPr>
          <w:color w:val="auto"/>
          <w:u w:val="none"/>
        </w:rPr>
        <w:t xml:space="preserve"> </w:t>
      </w:r>
    </w:p>
    <w:p w:rsidRPr="00F748E6" w:rsidR="00616BBC" w:rsidP="00616BBC" w:rsidRDefault="00616BBC" w14:paraId="4F50FAE6" w14:textId="77777777">
      <w:pPr>
        <w:rPr>
          <w:color w:val="auto"/>
        </w:rPr>
      </w:pPr>
    </w:p>
    <w:p w:rsidRPr="00F748E6" w:rsidR="00DD5168" w:rsidRDefault="00625FF9" w14:paraId="0D9DE875" w14:textId="5ADA493F">
      <w:pPr>
        <w:spacing w:after="43"/>
        <w:ind w:left="-5"/>
        <w:rPr>
          <w:color w:val="auto"/>
        </w:rPr>
      </w:pPr>
      <w:r w:rsidRPr="00F748E6">
        <w:rPr>
          <w:color w:val="auto"/>
        </w:rPr>
        <w:t>For all applicants who are housed at</w:t>
      </w:r>
      <w:r w:rsidRPr="00F748E6" w:rsidR="002F5E57">
        <w:rPr>
          <w:color w:val="auto"/>
        </w:rPr>
        <w:t xml:space="preserve"> </w:t>
      </w:r>
      <w:r w:rsidR="00A03032">
        <w:rPr>
          <w:color w:val="auto"/>
        </w:rPr>
        <w:t>Clos Y Stabl</w:t>
      </w:r>
      <w:r w:rsidRPr="00F748E6">
        <w:rPr>
          <w:color w:val="auto"/>
        </w:rPr>
        <w:t xml:space="preserve">, </w:t>
      </w:r>
      <w:r w:rsidRPr="00F748E6" w:rsidR="00125E16">
        <w:rPr>
          <w:color w:val="auto"/>
        </w:rPr>
        <w:t>Wick, Housing</w:t>
      </w:r>
      <w:r w:rsidRPr="00F748E6">
        <w:rPr>
          <w:color w:val="auto"/>
        </w:rPr>
        <w:t xml:space="preserve"> Officers of </w:t>
      </w:r>
      <w:r w:rsidRPr="00F748E6" w:rsidR="002F5E57">
        <w:rPr>
          <w:color w:val="auto"/>
        </w:rPr>
        <w:t>Wales an</w:t>
      </w:r>
      <w:r w:rsidRPr="00F748E6" w:rsidR="00E069C5">
        <w:rPr>
          <w:color w:val="auto"/>
        </w:rPr>
        <w:t>d</w:t>
      </w:r>
      <w:r w:rsidRPr="00F748E6" w:rsidR="002F5E57">
        <w:rPr>
          <w:color w:val="auto"/>
        </w:rPr>
        <w:t xml:space="preserve"> West </w:t>
      </w:r>
      <w:r w:rsidRPr="00F748E6">
        <w:rPr>
          <w:color w:val="auto"/>
        </w:rPr>
        <w:t xml:space="preserve">Housing Association will: </w:t>
      </w:r>
    </w:p>
    <w:p w:rsidRPr="00F748E6" w:rsidR="002F5E57" w:rsidRDefault="002F5E57" w14:paraId="4A567A33" w14:textId="77777777">
      <w:pPr>
        <w:spacing w:after="43"/>
        <w:ind w:left="-5"/>
        <w:rPr>
          <w:color w:val="auto"/>
        </w:rPr>
      </w:pPr>
    </w:p>
    <w:p w:rsidRPr="00F748E6" w:rsidR="00DD5168" w:rsidP="00871DB8" w:rsidRDefault="00625FF9" w14:paraId="7DEB7AFC" w14:textId="77777777">
      <w:pPr>
        <w:pStyle w:val="ListParagraph"/>
        <w:numPr>
          <w:ilvl w:val="0"/>
          <w:numId w:val="6"/>
        </w:numPr>
        <w:spacing w:after="160"/>
        <w:rPr>
          <w:color w:val="auto"/>
        </w:rPr>
      </w:pPr>
      <w:r w:rsidRPr="00F748E6">
        <w:rPr>
          <w:color w:val="auto"/>
        </w:rPr>
        <w:t xml:space="preserve">Undertake home visits.  </w:t>
      </w:r>
    </w:p>
    <w:p w:rsidRPr="00F748E6" w:rsidR="00871DB8" w:rsidP="00871DB8" w:rsidRDefault="00625FF9" w14:paraId="3AF84088" w14:textId="77777777">
      <w:pPr>
        <w:pStyle w:val="ListParagraph"/>
        <w:numPr>
          <w:ilvl w:val="0"/>
          <w:numId w:val="6"/>
        </w:numPr>
        <w:rPr>
          <w:color w:val="auto"/>
        </w:rPr>
      </w:pPr>
      <w:r w:rsidRPr="00F748E6">
        <w:rPr>
          <w:color w:val="auto"/>
        </w:rPr>
        <w:t>Take up tenancy references.</w:t>
      </w:r>
    </w:p>
    <w:p w:rsidRPr="00F748E6" w:rsidR="00DD5168" w:rsidP="00871DB8" w:rsidRDefault="00625FF9" w14:paraId="4B040EE9" w14:textId="1B0294CC">
      <w:pPr>
        <w:pStyle w:val="ListParagraph"/>
        <w:numPr>
          <w:ilvl w:val="0"/>
          <w:numId w:val="6"/>
        </w:numPr>
        <w:rPr>
          <w:color w:val="auto"/>
        </w:rPr>
      </w:pPr>
      <w:r w:rsidRPr="00F748E6">
        <w:rPr>
          <w:color w:val="auto"/>
        </w:rPr>
        <w:t xml:space="preserve">All applicants are a member of Homes4U. </w:t>
      </w:r>
    </w:p>
    <w:p w:rsidRPr="00F748E6" w:rsidR="00871DB8" w:rsidP="00871DB8" w:rsidRDefault="00871DB8" w14:paraId="37F2B5A0" w14:textId="77777777">
      <w:pPr>
        <w:spacing w:line="259" w:lineRule="auto"/>
        <w:ind w:left="0" w:firstLine="0"/>
        <w:rPr>
          <w:color w:val="auto"/>
        </w:rPr>
      </w:pPr>
    </w:p>
    <w:p w:rsidRPr="00F748E6" w:rsidR="00DD5168" w:rsidRDefault="00625FF9" w14:paraId="6B94BC02" w14:textId="77777777">
      <w:pPr>
        <w:ind w:left="-5"/>
        <w:rPr>
          <w:color w:val="auto"/>
        </w:rPr>
      </w:pPr>
      <w:r w:rsidRPr="00F748E6">
        <w:rPr>
          <w:color w:val="auto"/>
        </w:rPr>
        <w:t xml:space="preserve">All offers of tenancy will be subject to payment of up to one week’s rent in advance. If this is not affordable the applicant may be asked to enter into an agreement to pay £10 initially followed by £1 per week. </w:t>
      </w:r>
    </w:p>
    <w:p w:rsidRPr="00F748E6" w:rsidR="00DD5168" w:rsidRDefault="00625FF9" w14:paraId="43FD77F6" w14:textId="77777777">
      <w:pPr>
        <w:spacing w:after="1413" w:line="259" w:lineRule="auto"/>
        <w:ind w:left="0" w:firstLine="0"/>
        <w:rPr>
          <w:color w:val="auto"/>
        </w:rPr>
      </w:pPr>
      <w:r w:rsidRPr="00F748E6">
        <w:rPr>
          <w:rFonts w:ascii="Calibri" w:hAnsi="Calibri" w:eastAsia="Calibri" w:cs="Calibri"/>
          <w:color w:val="auto"/>
          <w:sz w:val="22"/>
        </w:rPr>
        <w:t xml:space="preserve"> </w:t>
      </w:r>
    </w:p>
    <w:p w:rsidR="00264458" w:rsidP="00264458" w:rsidRDefault="00264458" w14:paraId="69856382"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3D475BF3"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7827538D"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17BD31B9"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50295674"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5CE68E95"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13F8E04B"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4DC161E1"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6C0F0E4A" w14:textId="77777777">
      <w:pPr>
        <w:spacing w:line="259" w:lineRule="auto"/>
        <w:ind w:left="0" w:firstLine="0"/>
      </w:pPr>
    </w:p>
    <w:sectPr w:rsidR="00264458">
      <w:headerReference w:type="even" r:id="rId12"/>
      <w:headerReference w:type="default" r:id="rId13"/>
      <w:footerReference w:type="even" r:id="rId14"/>
      <w:footerReference w:type="default" r:id="rId15"/>
      <w:headerReference w:type="first" r:id="rId16"/>
      <w:footerReference w:type="first" r:id="rId17"/>
      <w:pgSz w:w="12240" w:h="15840"/>
      <w:pgMar w:top="710" w:right="1798" w:bottom="71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A430" w14:textId="77777777" w:rsidR="006041B9" w:rsidRDefault="006041B9" w:rsidP="006041B9">
      <w:pPr>
        <w:spacing w:line="240" w:lineRule="auto"/>
      </w:pPr>
      <w:r>
        <w:separator/>
      </w:r>
    </w:p>
  </w:endnote>
  <w:endnote w:type="continuationSeparator" w:id="0">
    <w:p w14:paraId="5B8654C7" w14:textId="77777777" w:rsidR="006041B9" w:rsidRDefault="006041B9" w:rsidP="00604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0787" w14:textId="77777777" w:rsidR="006041B9" w:rsidRDefault="00604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ECF9" w14:textId="77777777" w:rsidR="006041B9" w:rsidRDefault="00604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5554" w14:textId="77777777" w:rsidR="006041B9" w:rsidRDefault="0060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E6DE" w14:textId="77777777" w:rsidR="006041B9" w:rsidRDefault="006041B9" w:rsidP="006041B9">
      <w:pPr>
        <w:spacing w:line="240" w:lineRule="auto"/>
      </w:pPr>
      <w:r>
        <w:separator/>
      </w:r>
    </w:p>
  </w:footnote>
  <w:footnote w:type="continuationSeparator" w:id="0">
    <w:p w14:paraId="623336CC" w14:textId="77777777" w:rsidR="006041B9" w:rsidRDefault="006041B9" w:rsidP="006041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3D0F" w14:textId="77777777" w:rsidR="006041B9" w:rsidRDefault="00604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E9AF" w14:textId="79685C50" w:rsidR="006041B9" w:rsidRDefault="00604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EFC5" w14:textId="77777777" w:rsidR="006041B9" w:rsidRDefault="00604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B6345"/>
    <w:multiLevelType w:val="hybridMultilevel"/>
    <w:tmpl w:val="420E7002"/>
    <w:lvl w:ilvl="0" w:tplc="68088CB2">
      <w:start w:val="1"/>
      <w:numFmt w:val="bullet"/>
      <w:lvlText w:val="•"/>
      <w:lvlJc w:val="left"/>
      <w:pPr>
        <w:ind w:left="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F2A5A6">
      <w:start w:val="1"/>
      <w:numFmt w:val="bullet"/>
      <w:lvlText w:val="o"/>
      <w:lvlJc w:val="left"/>
      <w:pPr>
        <w:ind w:left="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940868">
      <w:start w:val="1"/>
      <w:numFmt w:val="bullet"/>
      <w:lvlText w:val="▪"/>
      <w:lvlJc w:val="left"/>
      <w:pPr>
        <w:ind w:left="1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92B116">
      <w:start w:val="1"/>
      <w:numFmt w:val="bullet"/>
      <w:lvlText w:val="•"/>
      <w:lvlJc w:val="left"/>
      <w:pPr>
        <w:ind w:left="2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5A33C6">
      <w:start w:val="1"/>
      <w:numFmt w:val="bullet"/>
      <w:lvlText w:val="o"/>
      <w:lvlJc w:val="left"/>
      <w:pPr>
        <w:ind w:left="3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1017C6">
      <w:start w:val="1"/>
      <w:numFmt w:val="bullet"/>
      <w:lvlText w:val="▪"/>
      <w:lvlJc w:val="left"/>
      <w:pPr>
        <w:ind w:left="3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AC50E0">
      <w:start w:val="1"/>
      <w:numFmt w:val="bullet"/>
      <w:lvlText w:val="•"/>
      <w:lvlJc w:val="left"/>
      <w:pPr>
        <w:ind w:left="4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FE3ADA">
      <w:start w:val="1"/>
      <w:numFmt w:val="bullet"/>
      <w:lvlText w:val="o"/>
      <w:lvlJc w:val="left"/>
      <w:pPr>
        <w:ind w:left="5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348A14">
      <w:start w:val="1"/>
      <w:numFmt w:val="bullet"/>
      <w:lvlText w:val="▪"/>
      <w:lvlJc w:val="left"/>
      <w:pPr>
        <w:ind w:left="6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C185E8C"/>
    <w:multiLevelType w:val="hybridMultilevel"/>
    <w:tmpl w:val="DA0E0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F7019"/>
    <w:multiLevelType w:val="hybridMultilevel"/>
    <w:tmpl w:val="5CD252D8"/>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3" w15:restartNumberingAfterBreak="0">
    <w:nsid w:val="49795A07"/>
    <w:multiLevelType w:val="hybridMultilevel"/>
    <w:tmpl w:val="EA2E6808"/>
    <w:lvl w:ilvl="0" w:tplc="7ED8CC0C">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68C81BE4">
      <w:start w:val="1"/>
      <w:numFmt w:val="bullet"/>
      <w:lvlText w:val="o"/>
      <w:lvlJc w:val="left"/>
      <w:pPr>
        <w:ind w:left="1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3A36B42A">
      <w:start w:val="1"/>
      <w:numFmt w:val="bullet"/>
      <w:lvlText w:val="▪"/>
      <w:lvlJc w:val="left"/>
      <w:pPr>
        <w:ind w:left="2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22FCA596">
      <w:start w:val="1"/>
      <w:numFmt w:val="bullet"/>
      <w:lvlText w:val="•"/>
      <w:lvlJc w:val="left"/>
      <w:pPr>
        <w:ind w:left="2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0A9449EE">
      <w:start w:val="1"/>
      <w:numFmt w:val="bullet"/>
      <w:lvlText w:val="o"/>
      <w:lvlJc w:val="left"/>
      <w:pPr>
        <w:ind w:left="3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BE4ABC22">
      <w:start w:val="1"/>
      <w:numFmt w:val="bullet"/>
      <w:lvlText w:val="▪"/>
      <w:lvlJc w:val="left"/>
      <w:pPr>
        <w:ind w:left="42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DD163032">
      <w:start w:val="1"/>
      <w:numFmt w:val="bullet"/>
      <w:lvlText w:val="•"/>
      <w:lvlJc w:val="left"/>
      <w:pPr>
        <w:ind w:left="49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6382052E">
      <w:start w:val="1"/>
      <w:numFmt w:val="bullet"/>
      <w:lvlText w:val="o"/>
      <w:lvlJc w:val="left"/>
      <w:pPr>
        <w:ind w:left="56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193A369E">
      <w:start w:val="1"/>
      <w:numFmt w:val="bullet"/>
      <w:lvlText w:val="▪"/>
      <w:lvlJc w:val="left"/>
      <w:pPr>
        <w:ind w:left="63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2035C39"/>
    <w:multiLevelType w:val="hybridMultilevel"/>
    <w:tmpl w:val="7DD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114D3"/>
    <w:multiLevelType w:val="hybridMultilevel"/>
    <w:tmpl w:val="EA0C8D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7185875">
    <w:abstractNumId w:val="0"/>
  </w:num>
  <w:num w:numId="2" w16cid:durableId="1598976371">
    <w:abstractNumId w:val="3"/>
  </w:num>
  <w:num w:numId="3" w16cid:durableId="888957238">
    <w:abstractNumId w:val="4"/>
  </w:num>
  <w:num w:numId="4" w16cid:durableId="1657689436">
    <w:abstractNumId w:val="1"/>
  </w:num>
  <w:num w:numId="5" w16cid:durableId="1071272306">
    <w:abstractNumId w:val="2"/>
  </w:num>
  <w:num w:numId="6" w16cid:durableId="815681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68"/>
    <w:rsid w:val="0002722B"/>
    <w:rsid w:val="00125E16"/>
    <w:rsid w:val="001E718D"/>
    <w:rsid w:val="00231BAF"/>
    <w:rsid w:val="00264458"/>
    <w:rsid w:val="002854C9"/>
    <w:rsid w:val="002F5E57"/>
    <w:rsid w:val="00302EF1"/>
    <w:rsid w:val="003034EC"/>
    <w:rsid w:val="00381427"/>
    <w:rsid w:val="00381F37"/>
    <w:rsid w:val="003A3EB0"/>
    <w:rsid w:val="003D77BE"/>
    <w:rsid w:val="003E09AE"/>
    <w:rsid w:val="00404059"/>
    <w:rsid w:val="00446E2E"/>
    <w:rsid w:val="005A166B"/>
    <w:rsid w:val="006041B9"/>
    <w:rsid w:val="00616BBC"/>
    <w:rsid w:val="00625FF9"/>
    <w:rsid w:val="006B1EA6"/>
    <w:rsid w:val="006C2CEA"/>
    <w:rsid w:val="006E3AC9"/>
    <w:rsid w:val="00781EC3"/>
    <w:rsid w:val="007D2F91"/>
    <w:rsid w:val="00871DB8"/>
    <w:rsid w:val="008B1DD7"/>
    <w:rsid w:val="00A03032"/>
    <w:rsid w:val="00A453FA"/>
    <w:rsid w:val="00AC2901"/>
    <w:rsid w:val="00B01531"/>
    <w:rsid w:val="00B16D13"/>
    <w:rsid w:val="00B22694"/>
    <w:rsid w:val="00C13726"/>
    <w:rsid w:val="00C25C4A"/>
    <w:rsid w:val="00C34A2E"/>
    <w:rsid w:val="00CE39C3"/>
    <w:rsid w:val="00D334E8"/>
    <w:rsid w:val="00D57324"/>
    <w:rsid w:val="00DC4B93"/>
    <w:rsid w:val="00DD0D4D"/>
    <w:rsid w:val="00DD5168"/>
    <w:rsid w:val="00DF4446"/>
    <w:rsid w:val="00E069C5"/>
    <w:rsid w:val="00E47E49"/>
    <w:rsid w:val="00F52024"/>
    <w:rsid w:val="00F74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5E42DF"/>
  <w15:docId w15:val="{D7EC50E2-9D8E-41E4-88FF-CE71B27E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u w:val="single" w:color="000000"/>
    </w:rPr>
  </w:style>
  <w:style w:type="paragraph" w:styleId="ListParagraph">
    <w:name w:val="List Paragraph"/>
    <w:basedOn w:val="Normal"/>
    <w:uiPriority w:val="34"/>
    <w:qFormat/>
    <w:rsid w:val="00264458"/>
    <w:pPr>
      <w:ind w:left="720"/>
      <w:contextualSpacing/>
    </w:pPr>
  </w:style>
  <w:style w:type="paragraph" w:styleId="Header">
    <w:name w:val="header"/>
    <w:basedOn w:val="Normal"/>
    <w:link w:val="HeaderChar"/>
    <w:uiPriority w:val="99"/>
    <w:unhideWhenUsed/>
    <w:rsid w:val="006041B9"/>
    <w:pPr>
      <w:tabs>
        <w:tab w:val="center" w:pos="4513"/>
        <w:tab w:val="right" w:pos="9026"/>
      </w:tabs>
      <w:spacing w:line="240" w:lineRule="auto"/>
    </w:pPr>
  </w:style>
  <w:style w:type="character" w:customStyle="1" w:styleId="HeaderChar">
    <w:name w:val="Header Char"/>
    <w:basedOn w:val="DefaultParagraphFont"/>
    <w:link w:val="Header"/>
    <w:uiPriority w:val="99"/>
    <w:rsid w:val="006041B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6041B9"/>
    <w:pPr>
      <w:tabs>
        <w:tab w:val="center" w:pos="4513"/>
        <w:tab w:val="right" w:pos="9026"/>
      </w:tabs>
      <w:spacing w:line="240" w:lineRule="auto"/>
    </w:pPr>
  </w:style>
  <w:style w:type="character" w:customStyle="1" w:styleId="FooterChar">
    <w:name w:val="Footer Char"/>
    <w:basedOn w:val="DefaultParagraphFont"/>
    <w:link w:val="Footer"/>
    <w:uiPriority w:val="99"/>
    <w:rsid w:val="006041B9"/>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CDC4422615F47A6C87B49DBBB293D" ma:contentTypeVersion="12" ma:contentTypeDescription="Create a new document." ma:contentTypeScope="" ma:versionID="59c0645131951e6df55cc4519e4e0015">
  <xsd:schema xmlns:xsd="http://www.w3.org/2001/XMLSchema" xmlns:xs="http://www.w3.org/2001/XMLSchema" xmlns:p="http://schemas.microsoft.com/office/2006/metadata/properties" xmlns:ns2="8dddb064-cb6c-4732-9bc7-4b0aab43a938" xmlns:ns3="5d3313c9-0866-4cc0-9e2b-c5581b341e06" targetNamespace="http://schemas.microsoft.com/office/2006/metadata/properties" ma:root="true" ma:fieldsID="bfdada254108ee5216efeb7626e35ce0" ns2:_="" ns3:_="">
    <xsd:import namespace="8dddb064-cb6c-4732-9bc7-4b0aab43a938"/>
    <xsd:import namespace="5d3313c9-0866-4cc0-9e2b-c5581b341e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db064-cb6c-4732-9bc7-4b0aab43a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313c9-0866-4cc0-9e2b-c5581b341e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d3313c9-0866-4cc0-9e2b-c5581b341e06">
      <UserInfo>
        <DisplayName>Partridge, Katherine</DisplayName>
        <AccountId>66</AccountId>
        <AccountType/>
      </UserInfo>
    </SharedWithUsers>
  </documentManagement>
</p:properties>
</file>

<file path=customXml/itemProps1.xml><?xml version="1.0" encoding="utf-8"?>
<ds:datastoreItem xmlns:ds="http://schemas.openxmlformats.org/officeDocument/2006/customXml" ds:itemID="{9F95A03A-4A6E-44A1-84D0-0C007DA02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db064-cb6c-4732-9bc7-4b0aab43a938"/>
    <ds:schemaRef ds:uri="5d3313c9-0866-4cc0-9e2b-c5581b341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B80AE-45A3-4A63-9FBB-8C86705D3597}">
  <ds:schemaRefs>
    <ds:schemaRef ds:uri="http://schemas.microsoft.com/sharepoint/v3/contenttype/forms"/>
  </ds:schemaRefs>
</ds:datastoreItem>
</file>

<file path=customXml/itemProps3.xml><?xml version="1.0" encoding="utf-8"?>
<ds:datastoreItem xmlns:ds="http://schemas.openxmlformats.org/officeDocument/2006/customXml" ds:itemID="{D6DD3D1E-0663-4448-B4D8-7D2205CB503E}">
  <ds:schemaRefs>
    <ds:schemaRef ds:uri="http://schemas.microsoft.com/office/2006/metadata/properties"/>
    <ds:schemaRef ds:uri="http://schemas.microsoft.com/office/infopath/2007/PartnerControls"/>
    <ds:schemaRef ds:uri="5d3313c9-0866-4cc0-9e2b-c5581b341e0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469</Words>
  <Characters>2330</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WICK LLP - CLO Y STABL</dc:title>
  <dc:subject>
  </dc:subject>
  <dc:creator>Collette Emanuel</dc:creator>
  <cp:keywords>
  </cp:keywords>
  <cp:lastModifiedBy>Nicola Biddiscombe</cp:lastModifiedBy>
  <cp:revision>3</cp:revision>
  <dcterms:created xsi:type="dcterms:W3CDTF">2025-11-17T11:33:00Z</dcterms:created>
  <dcterms:modified xsi:type="dcterms:W3CDTF">2025-11-20T14:26:22Z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0x010100015CDC4422615F47A6C87B49DBBB293D</vt:lpwstr>
  </property>
</Properties>
</file>